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092"/>
        <w:gridCol w:w="1985"/>
        <w:gridCol w:w="1276"/>
        <w:gridCol w:w="1701"/>
        <w:gridCol w:w="1984"/>
        <w:gridCol w:w="2126"/>
        <w:gridCol w:w="2268"/>
      </w:tblGrid>
      <w:tr w:rsidR="005C72DD">
        <w:trPr>
          <w:trHeight w:val="12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имущества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(месторасположения объекта)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Кадастровый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Фактическое значение (кв.м.)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наличии обременения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Наличие ограниченного вещного права на имущество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Реквизиты НПА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Фото объекта</w:t>
            </w:r>
          </w:p>
        </w:tc>
      </w:tr>
      <w:tr w:rsidR="005C72DD" w:rsidRPr="00D10F7A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цокольного этажа поз. 33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6" w:tooltip="https://go.2gis.com/3xvx5" w:history="1">
              <w:r w:rsidRPr="00D10F7A">
                <w:t>г. Петропавловск-Камчатский, ул. Дальневосточная, д. 34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 w:rsidP="00D10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C72DD" w:rsidRDefault="005C72DD" w:rsidP="00D10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C72DD" w:rsidRDefault="005C72DD" w:rsidP="00D10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C72DD" w:rsidRDefault="00954347" w:rsidP="00D10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41:01:0010115:12713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Pr="00D10F7A" w:rsidRDefault="00954347" w:rsidP="00D10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 проведение капитального ремонта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72DD" w:rsidTr="00D10F7A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Нежилые помещения поз. 49-51, 65-72 цокольного этажа в жилом доме (пом. 95)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tooltip="https://go.2gis.com/3xvx5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ул. Дальневосточная, д. 34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5C72DD">
            <w:pPr>
              <w:spacing w:after="0" w:line="240" w:lineRule="auto"/>
              <w:jc w:val="both"/>
              <w:outlineLvl w:val="1"/>
            </w:pPr>
          </w:p>
          <w:p w:rsidR="005C72DD" w:rsidRDefault="005C72DD">
            <w:pPr>
              <w:spacing w:after="0" w:line="240" w:lineRule="auto"/>
              <w:jc w:val="both"/>
              <w:outlineLvl w:val="1"/>
            </w:pPr>
          </w:p>
          <w:p w:rsidR="005C72DD" w:rsidRDefault="009543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41:01:0010115:11508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158,4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аренда до 25.12.2029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помещение цокольного этажа поз. 36 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8" w:tooltip="https://go.2gis.com/3xvx5" w:history="1">
              <w:r>
                <w:rPr>
                  <w:rStyle w:val="af2"/>
                  <w:rFonts w:ascii="Times New Roman" w:hAnsi="Times New Roman"/>
                  <w:sz w:val="20"/>
                </w:rPr>
                <w:t xml:space="preserve">г. Петропавловск-Камчатский, ул. Дальневосточная, </w:t>
              </w:r>
              <w:r>
                <w:rPr>
                  <w:rStyle w:val="af2"/>
                  <w:rFonts w:ascii="Times New Roman" w:hAnsi="Times New Roman"/>
                  <w:sz w:val="20"/>
                </w:rPr>
                <w:br/>
                <w:t>д. 34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41:01:0010115:12716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Требует проведение капитального ремонта</w:t>
            </w:r>
          </w:p>
        </w:tc>
      </w:tr>
      <w:tr w:rsidR="005C72DD">
        <w:trPr>
          <w:trHeight w:val="10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цокольного этажа поз. 28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" w:tooltip="https://go.2gis.com/3xvx5" w:history="1">
              <w:r>
                <w:rPr>
                  <w:rStyle w:val="af2"/>
                  <w:rFonts w:ascii="Times New Roman" w:hAnsi="Times New Roman"/>
                  <w:sz w:val="20"/>
                </w:rPr>
                <w:t xml:space="preserve">г. Петропавловск-Камчатский, </w:t>
              </w:r>
              <w:r>
                <w:rPr>
                  <w:rStyle w:val="af2"/>
                  <w:rFonts w:ascii="Times New Roman" w:hAnsi="Times New Roman"/>
                  <w:sz w:val="20"/>
                </w:rPr>
                <w:br/>
                <w:t>ул. Дальневосточная,</w:t>
              </w:r>
              <w:r>
                <w:rPr>
                  <w:rStyle w:val="af2"/>
                  <w:rFonts w:ascii="Times New Roman" w:hAnsi="Times New Roman"/>
                  <w:sz w:val="20"/>
                </w:rPr>
                <w:br/>
                <w:t xml:space="preserve"> д. 34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41:01:0010115:12712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Требует проведение капитального ремонта</w:t>
            </w: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цокольного этажа поз. 34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0" w:tooltip="https://go.2gis.com/3xvx5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</w:t>
              </w:r>
              <w:r>
                <w:rPr>
                  <w:rStyle w:val="af2"/>
                  <w:rFonts w:ascii="Times New Roman" w:hAnsi="Times New Roman"/>
                  <w:sz w:val="20"/>
                </w:rPr>
                <w:t>павловск-Камчатский, ул.Дальневосточная, д. 34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9543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41:01:0010115:12714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Требует проведение капитального ремонта</w:t>
            </w: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цокольного этажа поз. 35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1" w:tooltip="https://go.2gis.com/3xvx5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ул. Дальневосточная, д. 34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9543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41:01:0010115:12715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Требует проведение капитального ремонта</w:t>
            </w:r>
          </w:p>
        </w:tc>
      </w:tr>
      <w:tr w:rsidR="005C72DD">
        <w:trPr>
          <w:trHeight w:val="42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поз. 1-4, 4/1, 5, 5/1, 6-9 первого этажа в жилом доме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2" w:tooltip="https://go.2gis.com/0e6wk" w:history="1">
              <w:r>
                <w:rPr>
                  <w:rStyle w:val="af2"/>
                  <w:rFonts w:ascii="Times New Roman" w:hAnsi="Times New Roman"/>
                  <w:sz w:val="20"/>
                </w:rPr>
                <w:t>г. Петропавловск-Камчатский,</w:t>
              </w:r>
              <w:r>
                <w:rPr>
                  <w:rStyle w:val="af2"/>
                  <w:rFonts w:ascii="Times New Roman" w:hAnsi="Times New Roman"/>
                  <w:sz w:val="20"/>
                </w:rPr>
                <w:br/>
                <w:t xml:space="preserve"> ул. Бийская, 4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41:01:0010112:1535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 хозяйственного ведения КГУП «Камчатский водоканал»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</w:t>
            </w:r>
            <w:r>
              <w:rPr>
                <w:rFonts w:ascii="Times New Roman" w:hAnsi="Times New Roman"/>
                <w:sz w:val="20"/>
              </w:rPr>
              <w:t xml:space="preserve">шений </w:t>
            </w:r>
            <w:r>
              <w:rPr>
                <w:rFonts w:ascii="Times New Roman" w:hAnsi="Times New Roman"/>
                <w:sz w:val="20"/>
              </w:rPr>
              <w:lastRenderedPageBreak/>
              <w:t>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Требует проведение капитального ремонта</w:t>
            </w:r>
          </w:p>
          <w:p w:rsidR="005C72DD" w:rsidRDefault="00954347">
            <w:pPr>
              <w:jc w:val="center"/>
              <w:rPr>
                <w:rFonts w:ascii="Times New Roman" w:hAnsi="Times New Roman"/>
                <w:sz w:val="20"/>
              </w:rPr>
            </w:pPr>
            <w:hyperlink r:id="rId13" w:tooltip="https://www.kamgov.ru/files/62ddf7325c2826.69739160.pdf" w:history="1">
              <w:r>
                <w:rPr>
                  <w:rStyle w:val="af2"/>
                  <w:rFonts w:ascii="Times New Roman" w:hAnsi="Times New Roman"/>
                  <w:sz w:val="20"/>
                </w:rPr>
                <w:t>Фото</w:t>
              </w:r>
            </w:hyperlink>
          </w:p>
          <w:p w:rsidR="005C72DD" w:rsidRDefault="005C72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поз. 13-16, 19-24, 40,41 цокольного этажа в жилом доме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4" w:tooltip="https://go.2gis.com/mcqyix" w:history="1">
              <w:r>
                <w:rPr>
                  <w:rStyle w:val="af2"/>
                  <w:rFonts w:ascii="Times New Roman" w:hAnsi="Times New Roman"/>
                  <w:sz w:val="20"/>
                </w:rPr>
                <w:t xml:space="preserve">г. Петропавловск-Камчатский, </w:t>
              </w:r>
              <w:r>
                <w:rPr>
                  <w:rStyle w:val="af2"/>
                  <w:rFonts w:ascii="Times New Roman" w:hAnsi="Times New Roman"/>
                  <w:sz w:val="20"/>
                </w:rPr>
                <w:br/>
                <w:t>пр. 50 лет Октября, 5/2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:01:0010118:9390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5C72DD"/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5" w:tooltip="https://www.kamgov.ru/files/62ddf752dfb605.58666021.docx" w:history="1">
              <w:r>
                <w:rPr>
                  <w:rStyle w:val="af2"/>
                  <w:rFonts w:ascii="Times New Roman" w:hAnsi="Times New Roman"/>
                  <w:sz w:val="20"/>
                </w:rPr>
                <w:t>Фото</w:t>
              </w:r>
            </w:hyperlink>
          </w:p>
        </w:tc>
      </w:tr>
      <w:tr w:rsidR="005C72DD" w:rsidTr="00D10F7A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поз</w:t>
            </w:r>
            <w:r>
              <w:rPr>
                <w:rFonts w:ascii="Times New Roman" w:hAnsi="Times New Roman"/>
                <w:sz w:val="20"/>
              </w:rPr>
              <w:t>. 12, 13 первого этажа (пом. 4)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16" w:tooltip="https://go.2gis.com/3vbhd" w:history="1">
              <w:r>
                <w:rPr>
                  <w:rStyle w:val="af2"/>
                  <w:rFonts w:ascii="Times New Roman" w:hAnsi="Times New Roman"/>
                  <w:sz w:val="20"/>
                </w:rPr>
                <w:t xml:space="preserve">г. Петропавловск-Камчатский, </w:t>
              </w:r>
              <w:r>
                <w:rPr>
                  <w:rStyle w:val="af2"/>
                  <w:rFonts w:ascii="Times New Roman" w:hAnsi="Times New Roman"/>
                  <w:sz w:val="20"/>
                </w:rPr>
                <w:br/>
                <w:t>ул. Ключевская, 56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41:01:0010122:3858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 хозяйственного ведения ГУП «Камчатстройэнергосервис»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поз. 9, 36 перехода второго этажа в здании редакционно-издательского корпус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spacing w:after="0" w:line="240" w:lineRule="auto"/>
              <w:jc w:val="center"/>
              <w:outlineLvl w:val="1"/>
            </w:pPr>
          </w:p>
          <w:p w:rsidR="005C72DD" w:rsidRDefault="00954347">
            <w:pPr>
              <w:spacing w:after="0" w:line="240" w:lineRule="auto"/>
              <w:jc w:val="center"/>
              <w:outlineLvl w:val="1"/>
            </w:pPr>
            <w:hyperlink r:id="rId17" w:tooltip="https://go.2gis.com/sxcyv" w:history="1">
              <w:r>
                <w:rPr>
                  <w:rStyle w:val="af2"/>
                  <w:rFonts w:ascii="Times New Roman" w:hAnsi="Times New Roman"/>
                  <w:sz w:val="20"/>
                </w:rPr>
                <w:t xml:space="preserve">г. Петропавловск-Камчатский, </w:t>
              </w:r>
              <w:r>
                <w:rPr>
                  <w:rStyle w:val="af2"/>
                  <w:rFonts w:ascii="Times New Roman" w:hAnsi="Times New Roman"/>
                  <w:sz w:val="20"/>
                </w:rPr>
                <w:br/>
                <w:t>ул. Лукашевского, 5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41:01:0010118:11630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C72DD" w:rsidRDefault="00954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право хозяйственного ведения ГУП «Камчатстройэнергосервис»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поз. "1-17", "22-30" цокольного этажа в жилом доме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hyperlink r:id="rId18" w:tooltip="https://go.2gis.com/nt524z" w:history="1">
              <w:r>
                <w:rPr>
                  <w:rStyle w:val="af2"/>
                  <w:rFonts w:ascii="Times New Roman" w:hAnsi="Times New Roman"/>
                  <w:sz w:val="20"/>
                </w:rPr>
                <w:t>г. Петропавловск-Камчатский, ул. Заводская, д.10А</w:t>
              </w:r>
            </w:hyperlink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9543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41:01:0010129:3419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5C72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</w:p>
          <w:p w:rsidR="005C72DD" w:rsidRDefault="009543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485,50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jc w:val="center"/>
            </w:pPr>
          </w:p>
          <w:p w:rsidR="005C72DD" w:rsidRDefault="00954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право оперативного  управления </w:t>
            </w:r>
          </w:p>
          <w:p w:rsidR="005C72DD" w:rsidRDefault="00954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«Петропавловск-Камчатская городская больница № 2»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Приказ Министерства имущественных и земельных отношений Камчатского края от </w:t>
            </w:r>
            <w:r>
              <w:rPr>
                <w:rFonts w:ascii="Times New Roman" w:hAnsi="Times New Roman"/>
                <w:sz w:val="20"/>
              </w:rPr>
              <w:t>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 проведение капитального ремонта</w:t>
            </w:r>
          </w:p>
          <w:p w:rsidR="005C72DD" w:rsidRDefault="00954347">
            <w:pPr>
              <w:jc w:val="center"/>
              <w:rPr>
                <w:rFonts w:ascii="Times New Roman" w:hAnsi="Times New Roman"/>
                <w:sz w:val="20"/>
              </w:rPr>
            </w:pPr>
            <w:hyperlink r:id="rId19" w:tooltip="https://www.kamgov.ru/files/62ddf7a664a663.57031415.pdf" w:history="1">
              <w:r>
                <w:rPr>
                  <w:rStyle w:val="af2"/>
                  <w:rFonts w:ascii="Times New Roman" w:hAnsi="Times New Roman"/>
                  <w:sz w:val="20"/>
                </w:rPr>
                <w:t>Фото</w:t>
              </w:r>
            </w:hyperlink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Сооружение ограждение проходной, земельный участок с кадастровым номером 41:01:0010120:2686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Петропавловск-Камчатский, шоссе Восточное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41:01:0010120:2494, 41:01:0010120:2686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 м,</w:t>
            </w:r>
          </w:p>
          <w:p w:rsidR="005C72DD" w:rsidRDefault="0095434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3877 кв.м.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поз. 4 первого этажа в здании физкультурно-оздоровительного комплекса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sz w:val="20"/>
              </w:rPr>
            </w:pPr>
            <w:hyperlink r:id="rId20" w:tooltip="https://go.2gis.com/z1o21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  пр-кт. Циолковского,  д. 4</w:t>
              </w:r>
            </w:hyperlink>
            <w:r>
              <w:rPr>
                <w:rStyle w:val="af2"/>
                <w:rFonts w:ascii="Times New Roman" w:hAnsi="Times New Roman"/>
                <w:sz w:val="20"/>
              </w:rPr>
              <w:t>2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41:01:0010119:710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право оперативного управления КГАУ «Центр управления спортивными объектами»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72DD">
        <w:trPr>
          <w:trHeight w:val="42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поз. 1 </w:t>
            </w:r>
          </w:p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второго этажа в здании физкультурно-оздоровительного комплекса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sz w:val="20"/>
              </w:rPr>
            </w:pPr>
            <w:hyperlink r:id="rId21" w:tooltip="https://go.2gis.com/z1o21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  пр-кт. Циолковского,  д. 4</w:t>
              </w:r>
            </w:hyperlink>
            <w:r>
              <w:rPr>
                <w:rStyle w:val="af2"/>
                <w:rFonts w:ascii="Times New Roman" w:hAnsi="Times New Roman"/>
                <w:sz w:val="20"/>
              </w:rPr>
              <w:t>2</w:t>
            </w: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41:01:0010119:710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аренда до 26.07.2026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право оперативного управления КГАУ  «Центр управления спортивными объектами»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Приказ Министерства имущественных и земельных отношений </w:t>
            </w:r>
            <w:r>
              <w:rPr>
                <w:rFonts w:ascii="Times New Roman" w:hAnsi="Times New Roman"/>
                <w:sz w:val="20"/>
              </w:rPr>
              <w:lastRenderedPageBreak/>
              <w:t>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5C72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Нежилые помещения поз. 42-46 </w:t>
            </w:r>
          </w:p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пятого этажа  административного здания 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sz w:val="20"/>
              </w:rPr>
            </w:pPr>
            <w:hyperlink r:id="rId22" w:tooltip="https://go.2gis.com/sxmra" w:history="1">
              <w:r>
                <w:rPr>
                  <w:rStyle w:val="af2"/>
                  <w:rFonts w:ascii="Times New Roman" w:hAnsi="Times New Roman"/>
                  <w:sz w:val="20"/>
                </w:rPr>
                <w:t xml:space="preserve">г. Петропавловск-Камчатский,   ул. Пограничная,   д. </w:t>
              </w:r>
            </w:hyperlink>
            <w:r>
              <w:rPr>
                <w:rStyle w:val="af2"/>
                <w:rFonts w:ascii="Times New Roman" w:hAnsi="Times New Roman"/>
                <w:sz w:val="20"/>
              </w:rPr>
              <w:t>19</w:t>
            </w: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41:01:0010124:1160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поз. 1 </w:t>
            </w:r>
          </w:p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первого этажа в здании «Физкультурно-оздоровительный комплекс с плавательным бассейном»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hyperlink r:id="rId23" w:tooltip="https://go.2gis.com/sxmra" w:history="1">
              <w:r>
                <w:rPr>
                  <w:rStyle w:val="af2"/>
                  <w:rFonts w:ascii="Times New Roman" w:hAnsi="Times New Roman"/>
                  <w:sz w:val="20"/>
                </w:rPr>
                <w:t xml:space="preserve">г. Петропавловск-Камчатский,   ул. Океанская, д. </w:t>
              </w:r>
            </w:hyperlink>
            <w:r>
              <w:rPr>
                <w:rStyle w:val="af2"/>
                <w:rFonts w:ascii="Times New Roman" w:hAnsi="Times New Roman"/>
                <w:sz w:val="20"/>
              </w:rPr>
              <w:t>80/2</w:t>
            </w: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0"/>
              </w:rPr>
              <w:t>41:01:0010127:6761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29,4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 право оперативного управления КГАУ «Центр управления спортивными объектами»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jc w:val="center"/>
              <w:rPr>
                <w:rFonts w:ascii="Times New Roman" w:hAnsi="Times New Roman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поз. 2 </w:t>
            </w:r>
          </w:p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первого этажа в здании «Физкультурно-оздоровительный комплекс с плавательным бассейном»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hyperlink r:id="rId24" w:tooltip="https://go.2gis.com/sxmra" w:history="1">
              <w:r>
                <w:rPr>
                  <w:rStyle w:val="af2"/>
                  <w:rFonts w:ascii="Times New Roman" w:hAnsi="Times New Roman"/>
                  <w:sz w:val="20"/>
                </w:rPr>
                <w:t xml:space="preserve">г. Петропавловск-Камчатский,   ул. Океанская, д. </w:t>
              </w:r>
            </w:hyperlink>
            <w:r>
              <w:rPr>
                <w:rStyle w:val="af2"/>
                <w:rFonts w:ascii="Times New Roman" w:hAnsi="Times New Roman"/>
                <w:sz w:val="20"/>
              </w:rPr>
              <w:t>80/2</w:t>
            </w: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0"/>
              </w:rPr>
              <w:t>41:01:0010127:6761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256,0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свободно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право оперативного управления КГАУ «Центр управления спортивными объектами»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5C72DD" w:rsidRDefault="005C72DD">
            <w:pPr>
              <w:jc w:val="center"/>
              <w:rPr>
                <w:rFonts w:ascii="Times New Roman" w:hAnsi="Times New Roman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поз. 2 </w:t>
            </w:r>
          </w:p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первого этажа в Здании учебно-тренировочного комплекса с плавательным бассейном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tooltip="https://go.2gis.com/z1o21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  пр-кт. Победы,  д. 6</w:t>
              </w:r>
            </w:hyperlink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0"/>
              </w:rPr>
              <w:t>41:01:0010113:3011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аренда до 31.03.2025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раво оперативного управления КГАУДО «Спортивная школа олимпийского резерва по плаванию»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5C72DD">
            <w:pPr>
              <w:jc w:val="center"/>
              <w:rPr>
                <w:rFonts w:ascii="Times New Roman" w:hAnsi="Times New Roman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19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Нежилые помещения поз. 71, часть поз. 2 </w:t>
            </w:r>
          </w:p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первого этажа в Здании учебно-тренировочного комплекса с плавательным бассейном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hyperlink r:id="rId26" w:tooltip="https://go.2gis.com/z1o21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  пр-кт. Победы,  д. 6</w:t>
              </w:r>
            </w:hyperlink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0"/>
              </w:rPr>
              <w:t>41:01:0010113:3011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72,9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аренда до 31.03.2025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право оперативного управления КГАУДО «Спортивная школа олимпийского резерва по плаванию»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5C72DD">
            <w:pPr>
              <w:jc w:val="center"/>
              <w:rPr>
                <w:rFonts w:ascii="Times New Roman" w:hAnsi="Times New Roman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20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поз. 2 </w:t>
            </w:r>
          </w:p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первого этажа в Здании учебно-тренировочного комплекса с плавательным бассейном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hyperlink r:id="rId27" w:tooltip="https://go.2gis.com/z1o21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  пр-кт. Победы,  д. 6</w:t>
              </w:r>
            </w:hyperlink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0"/>
              </w:rPr>
              <w:t>41:01:0010113:3011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аренда до 31.08.2025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право оперативного управления КГАУДО «Спортивная школа олимпийского резерва по плаванию»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5C72DD">
            <w:pPr>
              <w:jc w:val="center"/>
              <w:rPr>
                <w:rFonts w:ascii="Times New Roman" w:hAnsi="Times New Roman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21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поз. 2 </w:t>
            </w:r>
          </w:p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первого этажа в Здании учебно-тренировочного комплекса с плавательным бассейном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hyperlink r:id="rId28" w:tooltip="https://go.2gis.com/z1o21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  пр-кт. Победы,  д. 6</w:t>
              </w:r>
            </w:hyperlink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0"/>
              </w:rPr>
              <w:t>41:01:0010113:3011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аренда до 31.08.2025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право оперативного управления КГАУДО «Спортивная школа олимпийского резерва по плаванию»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5C72DD">
            <w:pPr>
              <w:jc w:val="center"/>
              <w:rPr>
                <w:rFonts w:ascii="Times New Roman" w:hAnsi="Times New Roman"/>
              </w:rPr>
            </w:pPr>
          </w:p>
        </w:tc>
      </w:tr>
      <w:tr w:rsidR="005C72DD">
        <w:trPr>
          <w:trHeight w:val="10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22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поз. 2 </w:t>
            </w:r>
          </w:p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первого этажа в Здании учебно-тренировочного комплекса с плавательным бассейном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hyperlink r:id="rId29" w:tooltip="https://go.2gis.com/z1o21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  пр-кт. Победы,  д. 6</w:t>
              </w:r>
            </w:hyperlink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0"/>
              </w:rPr>
              <w:t>41:01:0010113:3011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аренда до 31.08.2025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право оперативного управления КГАУДО «Спортивная школа олимпийского резерва по плаванию»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5C72DD">
            <w:pPr>
              <w:jc w:val="center"/>
              <w:rPr>
                <w:rFonts w:ascii="Times New Roman" w:hAnsi="Times New Roman"/>
              </w:rPr>
            </w:pPr>
          </w:p>
        </w:tc>
      </w:tr>
      <w:tr w:rsidR="005C72DD">
        <w:trPr>
          <w:trHeight w:val="5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23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поз. 2 </w:t>
            </w:r>
          </w:p>
          <w:p w:rsidR="005C72DD" w:rsidRDefault="009543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первого этажа в Здании учебно-тренировочного комплекса с плавательным бассейном</w:t>
            </w: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</w:pPr>
            <w:hyperlink r:id="rId30" w:tooltip="https://go.2gis.com/z1o21" w:history="1">
              <w:r>
                <w:rPr>
                  <w:rStyle w:val="af2"/>
                  <w:rFonts w:ascii="Times New Roman" w:hAnsi="Times New Roman"/>
                  <w:sz w:val="20"/>
                </w:rPr>
                <w:t>г. Петропавловск-Камчатский,   пр-кт. Победы,  д. 6</w:t>
              </w:r>
            </w:hyperlink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</w:pPr>
          </w:p>
          <w:p w:rsidR="005C72DD" w:rsidRDefault="005C7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pPr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0"/>
              </w:rPr>
              <w:t>41:01:0010113:3011</w:t>
            </w:r>
          </w:p>
          <w:p w:rsidR="005C72DD" w:rsidRDefault="005C72D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аренда до 31.08.2025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5C72DD" w:rsidRDefault="009543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право оперативного управления КГАУДО «Спортивная школа олимпийского резерва по плаванию»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954347">
            <w:r>
              <w:rPr>
                <w:rFonts w:ascii="Times New Roman" w:hAnsi="Times New Roman"/>
                <w:sz w:val="20"/>
              </w:rPr>
              <w:t>Приказ Министерства имущественных и земельных отношений Камчатского края от 09.08.2024 № 61-Н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5C72DD" w:rsidRDefault="005C72D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C72DD" w:rsidRDefault="005C72DD"/>
    <w:p w:rsidR="005C72DD" w:rsidRDefault="009543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     Размер арендной платы за государственное имущество определяется по результатам оценки рыночной стоимости объекта, проводимой в соответствии с Федеральным законом от 29.07.1998 № 135-ФЗ «Об оценочной деятельности в Российской Федерации»</w:t>
      </w:r>
    </w:p>
    <w:p w:rsidR="005C72DD" w:rsidRDefault="009543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  Размер а</w:t>
      </w:r>
      <w:r>
        <w:rPr>
          <w:rFonts w:ascii="Times New Roman" w:hAnsi="Times New Roman"/>
          <w:sz w:val="24"/>
        </w:rPr>
        <w:t xml:space="preserve">рендной платы за государственное имущество, требующего проведения </w:t>
      </w:r>
      <w:r>
        <w:rPr>
          <w:rFonts w:ascii="Times New Roman" w:hAnsi="Times New Roman"/>
          <w:b/>
          <w:sz w:val="24"/>
        </w:rPr>
        <w:t>капитального ремонта</w:t>
      </w:r>
      <w:r>
        <w:rPr>
          <w:rFonts w:ascii="Times New Roman" w:hAnsi="Times New Roman"/>
          <w:sz w:val="24"/>
        </w:rPr>
        <w:t xml:space="preserve"> в целях приведения его в нормативное техническое состояние, устанавливается в размере </w:t>
      </w:r>
      <w:r>
        <w:rPr>
          <w:rFonts w:ascii="Times New Roman" w:hAnsi="Times New Roman"/>
          <w:b/>
          <w:sz w:val="24"/>
        </w:rPr>
        <w:t>1%</w:t>
      </w:r>
      <w:r>
        <w:rPr>
          <w:rFonts w:ascii="Times New Roman" w:hAnsi="Times New Roman"/>
          <w:sz w:val="24"/>
        </w:rPr>
        <w:t xml:space="preserve"> от размера </w:t>
      </w:r>
      <w:r>
        <w:rPr>
          <w:rFonts w:ascii="Times New Roman" w:hAnsi="Times New Roman"/>
          <w:b/>
          <w:sz w:val="24"/>
        </w:rPr>
        <w:t>арендной платы</w:t>
      </w:r>
      <w:r>
        <w:rPr>
          <w:rFonts w:ascii="Times New Roman" w:hAnsi="Times New Roman"/>
          <w:sz w:val="24"/>
        </w:rPr>
        <w:t>, установленной в ходе проведения торгов на право аренд</w:t>
      </w:r>
      <w:r>
        <w:rPr>
          <w:rFonts w:ascii="Times New Roman" w:hAnsi="Times New Roman"/>
          <w:sz w:val="24"/>
        </w:rPr>
        <w:t>ы, либо от начальной цены арендной платы, указанной в извещении о проведении торгов на право заключения договоров аренды государственного имущества Камчатского края в соответствии с Постановлением Правительства Камчатского края от 03.04.2009 № 158-П «Об им</w:t>
      </w:r>
      <w:r>
        <w:rPr>
          <w:rFonts w:ascii="Times New Roman" w:hAnsi="Times New Roman"/>
          <w:sz w:val="24"/>
        </w:rPr>
        <w:t>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 Камчатском крае».</w:t>
      </w:r>
    </w:p>
    <w:sectPr w:rsidR="005C72DD">
      <w:pgSz w:w="16838" w:h="11906" w:orient="landscape"/>
      <w:pgMar w:top="426" w:right="1134" w:bottom="567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47" w:rsidRDefault="00954347">
      <w:pPr>
        <w:spacing w:after="0" w:line="240" w:lineRule="auto"/>
      </w:pPr>
      <w:r>
        <w:separator/>
      </w:r>
    </w:p>
  </w:endnote>
  <w:endnote w:type="continuationSeparator" w:id="0">
    <w:p w:rsidR="00954347" w:rsidRDefault="0095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47" w:rsidRDefault="00954347">
      <w:pPr>
        <w:spacing w:after="0" w:line="240" w:lineRule="auto"/>
      </w:pPr>
      <w:r>
        <w:separator/>
      </w:r>
    </w:p>
  </w:footnote>
  <w:footnote w:type="continuationSeparator" w:id="0">
    <w:p w:rsidR="00954347" w:rsidRDefault="00954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DD"/>
    <w:rsid w:val="005C72DD"/>
    <w:rsid w:val="00954347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0633-84E2-427F-90D9-4C243551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styleId="a4">
    <w:name w:val="endnote text"/>
    <w:basedOn w:val="a"/>
    <w:link w:val="a5"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basedOn w:val="1"/>
    <w:link w:val="a4"/>
    <w:rPr>
      <w:sz w:val="20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13">
    <w:name w:val="Знак сноски1"/>
    <w:basedOn w:val="12"/>
    <w:link w:val="aa"/>
    <w:rPr>
      <w:vertAlign w:val="superscript"/>
    </w:rPr>
  </w:style>
  <w:style w:type="character" w:styleId="aa">
    <w:name w:val="footnote reference"/>
    <w:basedOn w:val="a0"/>
    <w:link w:val="13"/>
    <w:rPr>
      <w:vertAlign w:val="superscript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14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4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CaptionChar">
    <w:name w:val="Caption Char"/>
    <w:basedOn w:val="ac"/>
    <w:link w:val="CaptionChar0"/>
  </w:style>
  <w:style w:type="character" w:customStyle="1" w:styleId="CaptionChar0">
    <w:name w:val="Caption Char"/>
    <w:basedOn w:val="ad"/>
    <w:link w:val="CaptionChar"/>
    <w:rPr>
      <w:b/>
      <w:color w:val="5B9BD5" w:themeColor="accent1"/>
      <w:sz w:val="18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e">
    <w:name w:val="Intense Quote"/>
    <w:basedOn w:val="a"/>
    <w:next w:val="a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Pr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2">
    <w:name w:val="Основной шрифт абзаца1"/>
    <w:link w:val="ac"/>
  </w:style>
  <w:style w:type="paragraph" w:styleId="ac">
    <w:name w:val="caption"/>
    <w:basedOn w:val="a"/>
    <w:next w:val="a"/>
    <w:link w:val="ad"/>
    <w:pPr>
      <w:spacing w:line="276" w:lineRule="auto"/>
    </w:pPr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b/>
      <w:color w:val="5B9BD5" w:themeColor="accent1"/>
      <w:sz w:val="18"/>
    </w:rPr>
  </w:style>
  <w:style w:type="paragraph" w:customStyle="1" w:styleId="15">
    <w:name w:val="Гиперссылка1"/>
    <w:basedOn w:val="12"/>
    <w:link w:val="af2"/>
    <w:rPr>
      <w:color w:val="0563C1" w:themeColor="hyperlink"/>
      <w:u w:val="single"/>
    </w:rPr>
  </w:style>
  <w:style w:type="character" w:styleId="af2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3">
    <w:name w:val="header"/>
    <w:basedOn w:val="a"/>
    <w:link w:val="a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styleId="af5">
    <w:name w:val="table of figures"/>
    <w:basedOn w:val="a"/>
    <w:next w:val="a"/>
    <w:link w:val="af6"/>
    <w:pPr>
      <w:spacing w:after="0"/>
    </w:pPr>
  </w:style>
  <w:style w:type="character" w:customStyle="1" w:styleId="af6">
    <w:name w:val="Перечень рисунков Знак"/>
    <w:basedOn w:val="1"/>
    <w:link w:val="af5"/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7">
    <w:name w:val="footer"/>
    <w:basedOn w:val="a"/>
    <w:link w:val="a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  <w:rPr>
      <w:sz w:val="24"/>
    </w:rPr>
  </w:style>
  <w:style w:type="character" w:customStyle="1" w:styleId="afa">
    <w:name w:val="Подзаголовок Знак"/>
    <w:basedOn w:val="1"/>
    <w:link w:val="af9"/>
    <w:rPr>
      <w:sz w:val="24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fb">
    <w:name w:val="Title"/>
    <w:basedOn w:val="a"/>
    <w:next w:val="a"/>
    <w:link w:val="a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c">
    <w:name w:val="Заголовок Знак"/>
    <w:basedOn w:val="1"/>
    <w:link w:val="afb"/>
    <w:rPr>
      <w:sz w:val="48"/>
    </w:rPr>
  </w:style>
  <w:style w:type="paragraph" w:customStyle="1" w:styleId="18">
    <w:name w:val="Просмотренная гиперссылка1"/>
    <w:basedOn w:val="12"/>
    <w:link w:val="afd"/>
    <w:rPr>
      <w:color w:val="954F72" w:themeColor="followedHyperlink"/>
      <w:u w:val="single"/>
    </w:rPr>
  </w:style>
  <w:style w:type="character" w:styleId="afd">
    <w:name w:val="FollowedHyperlink"/>
    <w:basedOn w:val="a0"/>
    <w:link w:val="18"/>
    <w:rPr>
      <w:color w:val="954F72" w:themeColor="followedHyperlink"/>
      <w:u w:val="single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2gis.com/3xvx5" TargetMode="External"/><Relationship Id="rId13" Type="http://schemas.openxmlformats.org/officeDocument/2006/relationships/hyperlink" Target="https://www.kamgov.ru/files/62ddf7325c2826.69739160.pdf" TargetMode="External"/><Relationship Id="rId18" Type="http://schemas.openxmlformats.org/officeDocument/2006/relationships/hyperlink" Target="https://go.2gis.com/nt524z" TargetMode="External"/><Relationship Id="rId26" Type="http://schemas.openxmlformats.org/officeDocument/2006/relationships/hyperlink" Target="https://go.2gis.com/z1o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.2gis.com/z1o21" TargetMode="External"/><Relationship Id="rId7" Type="http://schemas.openxmlformats.org/officeDocument/2006/relationships/hyperlink" Target="https://go.2gis.com/3xvx5" TargetMode="External"/><Relationship Id="rId12" Type="http://schemas.openxmlformats.org/officeDocument/2006/relationships/hyperlink" Target="https://go.2gis.com/0e6wk" TargetMode="External"/><Relationship Id="rId17" Type="http://schemas.openxmlformats.org/officeDocument/2006/relationships/hyperlink" Target="https://go.2gis.com/sxcyv" TargetMode="External"/><Relationship Id="rId25" Type="http://schemas.openxmlformats.org/officeDocument/2006/relationships/hyperlink" Target="https://go.2gis.com/z1o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.2gis.com/3vbhd" TargetMode="External"/><Relationship Id="rId20" Type="http://schemas.openxmlformats.org/officeDocument/2006/relationships/hyperlink" Target="https://go.2gis.com/z1o21" TargetMode="External"/><Relationship Id="rId29" Type="http://schemas.openxmlformats.org/officeDocument/2006/relationships/hyperlink" Target="https://go.2gis.com/z1o2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.2gis.com/3xvx5" TargetMode="External"/><Relationship Id="rId11" Type="http://schemas.openxmlformats.org/officeDocument/2006/relationships/hyperlink" Target="https://go.2gis.com/3xvx5" TargetMode="External"/><Relationship Id="rId24" Type="http://schemas.openxmlformats.org/officeDocument/2006/relationships/hyperlink" Target="https://go.2gis.com/sxmra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kamgov.ru/files/62ddf752dfb605.58666021.docx" TargetMode="External"/><Relationship Id="rId23" Type="http://schemas.openxmlformats.org/officeDocument/2006/relationships/hyperlink" Target="https://go.2gis.com/sxmra" TargetMode="External"/><Relationship Id="rId28" Type="http://schemas.openxmlformats.org/officeDocument/2006/relationships/hyperlink" Target="https://go.2gis.com/z1o21" TargetMode="External"/><Relationship Id="rId10" Type="http://schemas.openxmlformats.org/officeDocument/2006/relationships/hyperlink" Target="https://go.2gis.com/3xvx5" TargetMode="External"/><Relationship Id="rId19" Type="http://schemas.openxmlformats.org/officeDocument/2006/relationships/hyperlink" Target="https://www.kamgov.ru/files/62ddf7a664a663.57031415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o.2gis.com/3xvx5" TargetMode="External"/><Relationship Id="rId14" Type="http://schemas.openxmlformats.org/officeDocument/2006/relationships/hyperlink" Target="https://go.2gis.com/mcqyix" TargetMode="External"/><Relationship Id="rId22" Type="http://schemas.openxmlformats.org/officeDocument/2006/relationships/hyperlink" Target="https://go.2gis.com/sxmra" TargetMode="External"/><Relationship Id="rId27" Type="http://schemas.openxmlformats.org/officeDocument/2006/relationships/hyperlink" Target="https://go.2gis.com/z1o21" TargetMode="External"/><Relationship Id="rId30" Type="http://schemas.openxmlformats.org/officeDocument/2006/relationships/hyperlink" Target="https://go.2gis.com/z1o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Суслина Надежда Викторовна</cp:lastModifiedBy>
  <cp:revision>2</cp:revision>
  <dcterms:created xsi:type="dcterms:W3CDTF">2025-01-27T05:24:00Z</dcterms:created>
  <dcterms:modified xsi:type="dcterms:W3CDTF">2025-01-27T05:31:00Z</dcterms:modified>
</cp:coreProperties>
</file>