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72" y="0"/>
                <wp:lineTo x="-172" y="20750"/>
                <wp:lineTo x="20796" y="20750"/>
                <wp:lineTo x="20796" y="0"/>
                <wp:lineTo x="-17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ИМУЩЕСТВЕННЫХ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ЗЕМЕЛЬНЫХ ОТНОШЕНИЙ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2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2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приложение к приказу Министерства имущественных и земельных отношений Камчатского края от 27.11.2023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</w:rPr>
              <w:t>42-Н «Об утверждении результатов определения кадастровой стоимости объектов недвижимости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21 статьи 21 Федерального закона от 03.07.2016 № 237-ФЗ «О государственной кадастровой оценке», на основании сведений Краевого государственного бюджетного учреждения «Камчатская государственная кадастровая оценка» от 17.12.2024 № 103.103/418, </w:t>
        <w:br/>
        <w:t xml:space="preserve">от 14.03.2025 № 103.103/72, от 18.03.2025 № 103.103/75, приказов Краевого государственного бюджетного учреждения «Камчатская государственная кадастровая оценка» от 28.11.2024 № 139-гко « Об исправлении ошибок, допущенных при определении кадастровой стоимости», от 29.11.2024 </w:t>
        <w:br/>
        <w:t xml:space="preserve">№ 140-гко «Об итогах рассмотрения заявления об исправлении ошибок, допущенных при определении кадастровой стоимости», акта Краевого государственного бюджетного учреждения «Камчатская государственная кадастровая оценка» от 11.12.2024 </w:t>
      </w:r>
      <w:r>
        <w:rPr>
          <w:rFonts w:ascii="Times New Roman" w:hAnsi="Times New Roman"/>
          <w:sz w:val="28"/>
        </w:rPr>
        <w:t>№ 27</w:t>
      </w:r>
      <w:r>
        <w:rPr>
          <w:rFonts w:ascii="Times New Roman" w:hAnsi="Times New Roman"/>
          <w:sz w:val="28"/>
        </w:rPr>
        <w:t xml:space="preserve"> «О результатах проверки в отношении объектов недвижимости, в том числе соседних, смежных, однотипных, с целью выявления ошибок, допущенных при определении их кадастровой стоимости», приказов Министерства имущественных и земельных отношений Камчатского края от 07.02.2025 № 60/14, от 14.02.2025 № 60/16 «О пересчете кадастровой стоимости объекта недвижимости»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приказу Министерства имущественных </w:t>
        <w:br/>
        <w:t xml:space="preserve">и земельных отношений Камчатского края от 27.11.2023 № 42-Н </w:t>
        <w:br/>
        <w:t>«Об утверждении результатов определения кадастровой стоимости объектов недвижимости на территории Камчатского края» изменения согласно приложению к настоящему приказу.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Сведения о кадастровой стоимости объектов недвижимости, указанные в настоящем приказе, применяются с 1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года, за исключением сведений, указанных в пункт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приложения к настоящему приказу, которые применяются с 1 января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 истечении 10 дней после дня его официального опубликования и распространяется на правоотношения, возник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ие с 1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года, за исключением пункт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1 приложения к настоящему приказу, которые распространяются на правоотношения, возник</w:t>
      </w:r>
      <w:r>
        <w:rPr>
          <w:rFonts w:ascii="Times New Roman" w:hAnsi="Times New Roman"/>
          <w:sz w:val="28"/>
        </w:rPr>
        <w:t>ающ</w:t>
      </w:r>
      <w:r>
        <w:rPr>
          <w:rFonts w:ascii="Times New Roman" w:hAnsi="Times New Roman"/>
          <w:sz w:val="28"/>
        </w:rPr>
        <w:t>ие с 1 января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6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3"/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И.В. Мищенко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spacing w:lineRule="auto" w:line="240" w:before="0" w:after="0"/>
        <w:ind w:hanging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имущественных и земельных отношений Камчатского края</w:t>
      </w:r>
    </w:p>
    <w:tbl>
      <w:tblPr>
        <w:tblStyle w:val="Style_3"/>
        <w:tblW w:w="4439" w:type="dxa"/>
        <w:jc w:val="left"/>
        <w:tblInd w:w="50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40"/>
        <w:gridCol w:w="495"/>
        <w:gridCol w:w="1693"/>
      </w:tblGrid>
      <w:tr>
        <w:trPr/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Изменения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приложение к приказу Министерства имущественных и земельных отношений Камчатского края от 27.11.2023 № 42-Н «Об утверждении результатов определения кадастровой стоимости объектов недвижимости на территории Камчатского края» (далее – Приложение)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таблице Приложения: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1) в графе «Кадастровая стоимость по состоянию на 01.01.2023, рублей» строки 19461 цифры «8 178 800,00» заменить цифрами «12 276 700,00»;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2) в графе «Кадастровая стоимость по состоянию на 01.01.2023, рублей» строки 22640 цифры «1 475 600,00» заменить цифрами «1 435 100,00»;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3) в графе «Кадастровая стоимость по состоянию на 01.01.2023, рублей» строки 49002 цифры «64 260 700,00» заменить цифрами «49 791 200,00»;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4)</w:t>
      </w:r>
      <w:r>
        <w:rPr/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в графе «Кадастровая стоимость по состоянию на 01.01.2023, рублей» строки 57234 цифры «5 752 200,00» заменить цифрами «5 464 600,00»;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5) в графе «Кадастровая стоимость по состоянию на 01.01.2023, рублей» строки 57235 цифры «5 767 500,00» заменить цифрами «5 479 100,00»;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6) в графе «Кадастровая стоимость по состоянию на 01.01.2023, рублей» строки 57236 цифры «5 721 700,00» заменить цифрами «5 435 600,00»;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7) в графе «Кадастровая стоимость по состоянию на 01.01.2023, рублей» строки 57237 цифры «6 560 900,00» заменить цифрами «6 232 800,00</w:t>
      </w:r>
      <w:r>
        <w:rPr>
          <w:rFonts w:eastAsia="Calibri" w:cs="Times New Roman" w:ascii="Times New Roman" w:hAnsi="Times New Roman"/>
          <w:sz w:val="28"/>
          <w:szCs w:val="28"/>
          <w:lang w:val="ru-RU"/>
        </w:rPr>
        <w:t>»</w:t>
      </w:r>
      <w:r>
        <w:rPr/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8) в графе «Кадастровая стоимость по состоянию на 01.01.2023, рублей» строки 57238 цифры «5 736 900,00» заменить цифрами «5 450 100,00»;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9) в графе «Кадастровая стоимость по состоянию на 01.01.2023, рублей» строки 57239 цифры «5 569 100,00» заменить цифрами «5 290 700,00»;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10) в графе «Кадастровая стоимость по состоянию на 01.01.2023, рублей» строки 57240 цифры «5 782 700,00» заменить цифрами «5 493 600,00»;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11) в графе «Кадастровая стоимость по состоянию на 01.01.2023, рублей» строки 57241 цифры «6 621 900,00» заменить цифрами «6 290 800,00»;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12) в графе «Кадастровая стоимость по состоянию на 01.01.2023, рублей» строки 57242 цифры «5 843 800,00» заменить цифрами «5 551 600,00»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.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Header1">
    <w:name w:val="Header1"/>
    <w:qFormat/>
    <w:rPr/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styleId="Style_29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0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Application>LibreOffice/24.2.0.3$Windows_X86_64 LibreOffice_project/da48488a73ddd66ea24cf16bbc4f7b9c08e9bea1</Application>
  <AppVersion>15.0000</AppVersion>
  <Pages>3</Pages>
  <Words>602</Words>
  <Characters>3877</Characters>
  <CharactersWithSpaces>4447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2025-03-28T10:06:01Z</cp:lastPrinted>
  <dcterms:modified xsi:type="dcterms:W3CDTF">2025-03-28T10:16:39Z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