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1:00101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12:1102</w:t>
      </w:r>
      <w:r>
        <w:rPr>
          <w:rFonts w:ascii="Times New Roman" w:hAnsi="Times New Roman"/>
          <w:sz w:val="28"/>
        </w:rPr>
        <w:t xml:space="preserve">, принадлежащий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Шер Ирине Николаевне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праве собственности с </w:t>
      </w:r>
      <w:r>
        <w:rPr>
          <w:rFonts w:ascii="Times New Roman" w:hAnsi="Times New Roman" w:cs="Times New Roman"/>
          <w:sz w:val="28"/>
          <w:szCs w:val="28"/>
        </w:rPr>
        <w:t xml:space="preserve">31.07.2017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установлено признаков,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свидетельствующих об использовании указанного объекта в целях размещения административно-бытовых объектов, объектов общественного питания и торгового назначения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01.07.2024 № 6,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15.05.2024 № 76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</w:t>
      </w:r>
      <w:r>
        <w:rPr>
          <w:rFonts w:ascii="Times New Roman" w:hAnsi="Times New Roman"/>
          <w:sz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19»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25» </w:t>
      </w:r>
      <w:r>
        <w:rPr>
          <w:rFonts w:ascii="Times New Roman" w:hAnsi="Times New Roman"/>
          <w:sz w:val="28"/>
        </w:rPr>
        <w:t xml:space="preserve">июля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16</cp:revision>
  <dcterms:modified xsi:type="dcterms:W3CDTF">2024-07-17T05:38:49Z</dcterms:modified>
</cp:coreProperties>
</file>