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margin">
              <wp:align>center</wp:align>
            </wp:positionH>
            <wp:positionV relativeFrom="paragraph">
              <wp:posOffset>635</wp:posOffset>
            </wp:positionV>
            <wp:extent cx="647700" cy="807720"/>
            <wp:effectExtent l="0" t="0" r="0" b="0"/>
            <wp:wrapTight wrapText="bothSides">
              <wp:wrapPolygon edited="0">
                <wp:start x="-26" y="0"/>
                <wp:lineTo x="-26" y="20864"/>
                <wp:lineTo x="20942" y="20864"/>
                <wp:lineTo x="20942" y="0"/>
                <wp:lineTo x="-26"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МИНИСТЕРСТВО ИМУЩЕСТВЕННЫХ</w:t>
      </w:r>
    </w:p>
    <w:p>
      <w:pPr>
        <w:pStyle w:val="Normal"/>
        <w:spacing w:lineRule="auto" w:line="240" w:before="0" w:after="0"/>
        <w:jc w:val="center"/>
        <w:rPr>
          <w:rFonts w:ascii="Times New Roman" w:hAnsi="Times New Roman"/>
          <w:b/>
          <w:sz w:val="28"/>
        </w:rPr>
      </w:pPr>
      <w:r>
        <w:rPr>
          <w:rFonts w:ascii="Times New Roman" w:hAnsi="Times New Roman"/>
          <w:b/>
          <w:sz w:val="28"/>
        </w:rPr>
        <w:t xml:space="preserve"> </w:t>
      </w:r>
      <w:r>
        <w:rPr>
          <w:rFonts w:ascii="Times New Roman" w:hAnsi="Times New Roman"/>
          <w:b/>
          <w:sz w:val="28"/>
        </w:rPr>
        <w:t>И ЗЕМЕЛЬНЫХ ОТНОШЕНИЙ</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jc w:val="center"/>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left="0" w:right="0" w:firstLine="709"/>
        <w:jc w:val="center"/>
        <w:rPr>
          <w:rFonts w:ascii="Times New Roman" w:hAnsi="Times New Roman"/>
          <w:sz w:val="20"/>
        </w:rPr>
      </w:pPr>
      <w:r>
        <w:rPr>
          <w:rFonts w:ascii="Times New Roman" w:hAnsi="Times New Roman"/>
          <w:sz w:val="20"/>
        </w:rPr>
      </w:r>
    </w:p>
    <w:tbl>
      <w:tblPr>
        <w:tblStyle w:val="Style_2"/>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widowControl w:val="false"/>
              <w:suppressAutoHyphens w:val="true"/>
              <w:spacing w:lineRule="auto" w:line="240" w:before="0" w:after="0"/>
              <w:ind w:left="142" w:right="0" w:hanging="142"/>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widowControl w:val="false"/>
              <w:suppressAutoHyphens w:val="true"/>
              <w:spacing w:lineRule="auto" w:line="240" w:before="0" w:after="0"/>
              <w:ind w:left="0" w:right="0" w:hanging="0"/>
              <w:jc w:val="center"/>
              <w:rPr>
                <w:rFonts w:ascii="Times New Roman" w:hAnsi="Times New Roman"/>
                <w:u w:val="single"/>
              </w:rPr>
            </w:pPr>
            <w:r>
              <w:rPr>
                <w:rFonts w:ascii="Times New Roman" w:hAnsi="Times New Roman"/>
                <w:color w:val="000000"/>
                <w:spacing w:val="0"/>
                <w:kern w:val="0"/>
                <w:sz w:val="22"/>
                <w:szCs w:val="20"/>
              </w:rPr>
              <w:t>г. Петропавловск-Камчатский</w:t>
            </w:r>
          </w:p>
        </w:tc>
      </w:tr>
      <w:tr>
        <w:trPr>
          <w:trHeight w:val="80" w:hRule="atLeast"/>
        </w:trPr>
        <w:tc>
          <w:tcPr>
            <w:tcW w:w="4253" w:type="dxa"/>
            <w:tcBorders/>
          </w:tcPr>
          <w:p>
            <w:pPr>
              <w:pStyle w:val="Normal"/>
              <w:widowControl w:val="false"/>
              <w:suppressAutoHyphens w:val="true"/>
              <w:spacing w:lineRule="auto" w:line="240" w:before="0" w:after="0"/>
              <w:ind w:left="0" w:right="0" w:hanging="0"/>
              <w:jc w:val="both"/>
              <w:rPr>
                <w:rFonts w:ascii="Times New Roman" w:hAnsi="Times New Roman"/>
                <w:sz w:val="20"/>
              </w:rPr>
            </w:pPr>
            <w:r>
              <w:rPr>
                <w:rFonts w:ascii="Times New Roman" w:hAnsi="Times New Roman"/>
                <w:sz w:val="20"/>
              </w:rPr>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3"/>
        <w:tblW w:w="9639" w:type="dxa"/>
        <w:jc w:val="left"/>
        <w:tblInd w:w="0" w:type="dxa"/>
        <w:tblLayout w:type="fixed"/>
        <w:tblCellMar>
          <w:top w:w="0" w:type="dxa"/>
          <w:left w:w="108" w:type="dxa"/>
          <w:bottom w:w="0" w:type="dxa"/>
          <w:right w:w="108" w:type="dxa"/>
        </w:tblCellMar>
      </w:tblPr>
      <w:tblGrid>
        <w:gridCol w:w="9639"/>
      </w:tblGrid>
      <w:tr>
        <w:trPr/>
        <w:tc>
          <w:tcPr>
            <w:tcW w:w="9639" w:type="dxa"/>
            <w:tcBorders>
              <w:top w:val="nil"/>
              <w:left w:val="nil"/>
              <w:bottom w:val="nil"/>
              <w:right w:val="nil"/>
            </w:tcBorders>
          </w:tcPr>
          <w:p>
            <w:pPr>
              <w:pStyle w:val="Normal"/>
              <w:widowControl w:val="false"/>
              <w:suppressAutoHyphens w:val="tru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О внесении изменений в приложение к приказу Министерства имущественных и земельных отношений Камчатского края от 12.11.2020</w:t>
            </w:r>
          </w:p>
          <w:p>
            <w:pPr>
              <w:pStyle w:val="Normal"/>
              <w:widowControl w:val="false"/>
              <w:suppressAutoHyphens w:val="true"/>
              <w:spacing w:lineRule="auto" w:line="240" w:before="0" w:after="0"/>
              <w:ind w:left="30" w:right="0" w:hanging="0"/>
              <w:jc w:val="center"/>
              <w:rPr>
                <w:rFonts w:ascii="Times New Roman" w:hAnsi="Times New Roman"/>
                <w:b/>
                <w:sz w:val="28"/>
              </w:rPr>
            </w:pPr>
            <w:r>
              <w:rPr>
                <w:rFonts w:ascii="Times New Roman" w:hAnsi="Times New Roman"/>
                <w:b/>
                <w:color w:val="000000"/>
                <w:spacing w:val="0"/>
                <w:kern w:val="0"/>
                <w:sz w:val="28"/>
                <w:szCs w:val="20"/>
              </w:rPr>
              <w:t xml:space="preserve">№ </w:t>
            </w:r>
            <w:r>
              <w:rPr>
                <w:rFonts w:ascii="Times New Roman" w:hAnsi="Times New Roman"/>
                <w:b/>
                <w:color w:val="000000"/>
                <w:spacing w:val="0"/>
                <w:kern w:val="0"/>
                <w:sz w:val="28"/>
                <w:szCs w:val="20"/>
              </w:rPr>
              <w:t>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w:t>
            </w:r>
          </w:p>
        </w:tc>
      </w:tr>
    </w:tbl>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В соответствии с частью 7 статьи 20, пунктом 2 части 2, частью 21</w:t>
        <w:br/>
        <w:t>статьи 21 Федерального закона от 03.07.2016 № 237-ФЗ «О государственной кадастровой оценке», на основании сведений краевого государственного бюджетного учреждения «Камчатская государственная кадастровая оценка»</w:t>
        <w:br/>
        <w:t>от 14.12.2023 № 103.103/404, приказов краевого государственного бюджетного учреждения «Камчатская государственная кадастровая оценка» от 27.11.2023</w:t>
        <w:br/>
        <w:t>№ 103-гко, № 104-гко, № 105-гко, от 30.11.2023 № 106-гко, от 11.12.2023</w:t>
        <w:br/>
        <w:t xml:space="preserve">№ 108-гко, № 109-гко, № </w:t>
      </w:r>
      <w:r>
        <w:rPr>
          <w:rFonts w:ascii="Times New Roman" w:hAnsi="Times New Roman"/>
          <w:sz w:val="28"/>
        </w:rPr>
        <w:t>110</w:t>
      </w:r>
      <w:r>
        <w:rPr>
          <w:rFonts w:ascii="Times New Roman" w:hAnsi="Times New Roman"/>
          <w:sz w:val="28"/>
        </w:rPr>
        <w:t xml:space="preserve">-гко, № </w:t>
      </w:r>
      <w:r>
        <w:rPr>
          <w:rFonts w:ascii="Times New Roman" w:hAnsi="Times New Roman"/>
          <w:sz w:val="28"/>
        </w:rPr>
        <w:t>111</w:t>
      </w:r>
      <w:r>
        <w:rPr>
          <w:rFonts w:ascii="Times New Roman" w:hAnsi="Times New Roman"/>
          <w:sz w:val="28"/>
        </w:rPr>
        <w:t xml:space="preserve">-гко, № </w:t>
      </w:r>
      <w:r>
        <w:rPr>
          <w:rFonts w:ascii="Times New Roman" w:hAnsi="Times New Roman"/>
          <w:sz w:val="28"/>
        </w:rPr>
        <w:t>112</w:t>
      </w:r>
      <w:r>
        <w:rPr>
          <w:rFonts w:ascii="Times New Roman" w:hAnsi="Times New Roman"/>
          <w:sz w:val="28"/>
        </w:rPr>
        <w:t xml:space="preserve">-гко «Об исправлении ошибок, допущенных при определении кадастровой стоимости» </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1. Внести в приложение к приказу Министерства имущественных </w:t>
        <w:br/>
        <w:t>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изменения согласно приложению к настоящему приказу.</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 xml:space="preserve">2. Сведения о кадастровой стоимости объектов недвижимости, указанные в настоящем приказе, применяются с 1 января 2021 года, за исключением сведений, указанных в пунктах </w:t>
      </w:r>
      <w:r>
        <w:rPr>
          <w:rFonts w:ascii="Times New Roman" w:hAnsi="Times New Roman"/>
          <w:sz w:val="28"/>
        </w:rPr>
        <w:t>1</w:t>
      </w:r>
      <w:r>
        <w:rPr>
          <w:rFonts w:ascii="Times New Roman" w:hAnsi="Times New Roman"/>
          <w:sz w:val="28"/>
        </w:rPr>
        <w:t>–3 приложения к настоящему приказу, которые применяются с 1 января 2024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t>3. Настоящий приказ вступает в силу по истечении 10 дней после дня его официального опубликования и распространяется на правоотношения, возникшие с 1 января 2021 года, за исключением пунктов 1–3 приложения к настоящему приказу, которые распространяются на правоотношения, возникающие с 1 января 2024 года.</w:t>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p>
      <w:pPr>
        <w:pStyle w:val="Normal"/>
        <w:spacing w:lineRule="auto" w:line="240" w:before="0" w:after="0"/>
        <w:ind w:left="0" w:right="0" w:firstLine="709"/>
        <w:jc w:val="both"/>
        <w:rPr>
          <w:rFonts w:ascii="Times New Roman" w:hAnsi="Times New Roman"/>
          <w:sz w:val="28"/>
        </w:rPr>
      </w:pPr>
      <w:r>
        <w:rPr>
          <w:rFonts w:ascii="Times New Roman" w:hAnsi="Times New Roman"/>
          <w:sz w:val="28"/>
        </w:rPr>
      </w:r>
    </w:p>
    <w:tbl>
      <w:tblPr>
        <w:tblStyle w:val="Style_2"/>
        <w:tblW w:w="9639" w:type="dxa"/>
        <w:jc w:val="left"/>
        <w:tblInd w:w="0" w:type="dxa"/>
        <w:tblLayout w:type="fixed"/>
        <w:tblCellMar>
          <w:top w:w="0" w:type="dxa"/>
          <w:left w:w="0" w:type="dxa"/>
          <w:bottom w:w="0" w:type="dxa"/>
          <w:right w:w="0" w:type="dxa"/>
        </w:tblCellMar>
      </w:tblPr>
      <w:tblGrid>
        <w:gridCol w:w="2975"/>
        <w:gridCol w:w="4394"/>
        <w:gridCol w:w="2270"/>
      </w:tblGrid>
      <w:tr>
        <w:trPr>
          <w:trHeight w:val="2220" w:hRule="atLeast"/>
        </w:trPr>
        <w:tc>
          <w:tcPr>
            <w:tcW w:w="2975" w:type="dxa"/>
            <w:tcBorders/>
            <w:shd w:fill="auto" w:val="clear"/>
          </w:tcPr>
          <w:p>
            <w:pPr>
              <w:pStyle w:val="Normal"/>
              <w:widowControl w:val="false"/>
              <w:suppressAutoHyphens w:val="true"/>
              <w:spacing w:lineRule="auto" w:line="240" w:before="0" w:after="0"/>
              <w:ind w:left="0" w:right="27" w:hanging="0"/>
              <w:jc w:val="left"/>
              <w:rPr>
                <w:rFonts w:ascii="Times New Roman" w:hAnsi="Times New Roman"/>
                <w:sz w:val="24"/>
              </w:rPr>
            </w:pPr>
            <w:r>
              <w:rPr>
                <w:rFonts w:ascii="Times New Roman" w:hAnsi="Times New Roman"/>
                <w:color w:val="000000"/>
                <w:spacing w:val="0"/>
                <w:kern w:val="0"/>
                <w:sz w:val="28"/>
                <w:szCs w:val="20"/>
              </w:rPr>
              <w:t>Министр</w:t>
            </w:r>
          </w:p>
          <w:p>
            <w:pPr>
              <w:pStyle w:val="Normal"/>
              <w:widowControl w:val="false"/>
              <w:suppressAutoHyphens w:val="true"/>
              <w:spacing w:lineRule="auto" w:line="240" w:before="0" w:after="0"/>
              <w:ind w:left="30" w:right="27" w:hanging="0"/>
              <w:jc w:val="left"/>
              <w:rPr>
                <w:rFonts w:ascii="Times New Roman" w:hAnsi="Times New Roman"/>
                <w:sz w:val="24"/>
              </w:rPr>
            </w:pPr>
            <w:r>
              <w:rPr>
                <w:rFonts w:ascii="Times New Roman" w:hAnsi="Times New Roman"/>
                <w:sz w:val="24"/>
              </w:rPr>
            </w:r>
          </w:p>
        </w:tc>
        <w:tc>
          <w:tcPr>
            <w:tcW w:w="4394" w:type="dxa"/>
            <w:tcBorders/>
            <w:shd w:fill="auto" w:val="clear"/>
          </w:tcPr>
          <w:p>
            <w:pPr>
              <w:pStyle w:val="Normal"/>
              <w:widowControl w:val="false"/>
              <w:suppressAutoHyphens w:val="true"/>
              <w:spacing w:lineRule="auto" w:line="240" w:before="0" w:after="0"/>
              <w:ind w:left="0" w:right="0" w:hanging="0"/>
              <w:jc w:val="left"/>
              <w:rPr>
                <w:rFonts w:ascii="Times New Roman" w:hAnsi="Times New Roman"/>
                <w:color w:val="000000" w:themeColor="text1"/>
                <w:sz w:val="24"/>
              </w:rPr>
            </w:pPr>
            <w:bookmarkStart w:id="1" w:name="SIGNERSTAMP1"/>
            <w:r>
              <w:rPr>
                <w:rFonts w:ascii="Times New Roman" w:hAnsi="Times New Roman"/>
                <w:color w:val="FFFFFF" w:themeColor="background1"/>
                <w:spacing w:val="0"/>
                <w:kern w:val="0"/>
                <w:sz w:val="24"/>
                <w:szCs w:val="20"/>
              </w:rPr>
              <w:t>[горизонтальный штамп подписи 1]</w:t>
            </w:r>
            <w:bookmarkEnd w:id="1"/>
          </w:p>
        </w:tc>
        <w:tc>
          <w:tcPr>
            <w:tcW w:w="2270" w:type="dxa"/>
            <w:tcBorders/>
            <w:shd w:fill="auto" w:val="clear"/>
          </w:tcPr>
          <w:p>
            <w:pPr>
              <w:pStyle w:val="Normal"/>
              <w:widowControl w:val="false"/>
              <w:suppressAutoHyphens w:val="true"/>
              <w:spacing w:lineRule="auto" w:line="240" w:before="0" w:after="0"/>
              <w:ind w:left="0" w:right="0" w:hanging="0"/>
              <w:jc w:val="right"/>
              <w:rPr>
                <w:rFonts w:ascii="Times New Roman" w:hAnsi="Times New Roman"/>
                <w:sz w:val="24"/>
              </w:rPr>
            </w:pPr>
            <w:r>
              <w:rPr>
                <w:rFonts w:ascii="Times New Roman" w:hAnsi="Times New Roman"/>
                <w:color w:val="000000"/>
                <w:spacing w:val="0"/>
                <w:kern w:val="0"/>
                <w:sz w:val="28"/>
                <w:szCs w:val="20"/>
              </w:rPr>
              <w:t>И.В. Мищенко</w:t>
            </w:r>
            <w:bookmarkStart w:id="2" w:name="_GoBack"/>
            <w:bookmarkEnd w:id="2"/>
          </w:p>
        </w:tc>
      </w:tr>
    </w:tbl>
    <w:p>
      <w:pPr>
        <w:pStyle w:val="Normal"/>
        <w:rPr/>
      </w:pPr>
      <w:r>
        <w:rPr/>
      </w:r>
      <w:r>
        <w:br w:type="page"/>
      </w:r>
    </w:p>
    <w:p>
      <w:pPr>
        <w:pStyle w:val="Normal"/>
        <w:widowControl w:val="false"/>
        <w:tabs>
          <w:tab w:val="clear" w:pos="708"/>
          <w:tab w:val="left" w:pos="8222" w:leader="none"/>
        </w:tabs>
        <w:spacing w:lineRule="auto" w:line="240" w:before="0" w:after="0"/>
        <w:ind w:left="0" w:right="-2" w:firstLine="5103"/>
        <w:rPr>
          <w:rFonts w:ascii="Times New Roman" w:hAnsi="Times New Roman"/>
          <w:sz w:val="28"/>
        </w:rPr>
      </w:pPr>
      <w:r>
        <w:rPr>
          <w:rFonts w:ascii="Times New Roman" w:hAnsi="Times New Roman"/>
          <w:sz w:val="28"/>
        </w:rPr>
        <w:t>Приложение к приказу Министерства</w:t>
      </w:r>
    </w:p>
    <w:p>
      <w:pPr>
        <w:pStyle w:val="Normal"/>
        <w:widowControl w:val="false"/>
        <w:spacing w:lineRule="auto" w:line="240" w:before="0" w:after="0"/>
        <w:ind w:left="5103" w:right="-2" w:hanging="0"/>
        <w:rPr>
          <w:rFonts w:ascii="Times New Roman" w:hAnsi="Times New Roman"/>
          <w:sz w:val="28"/>
        </w:rPr>
      </w:pPr>
      <w:r>
        <w:rPr>
          <w:rFonts w:ascii="Times New Roman" w:hAnsi="Times New Roman"/>
          <w:sz w:val="28"/>
        </w:rPr>
        <w:t>имущественных и земельных отношений Камчатского края</w:t>
      </w:r>
    </w:p>
    <w:tbl>
      <w:tblPr>
        <w:tblStyle w:val="Style_3"/>
        <w:tblW w:w="4559" w:type="dxa"/>
        <w:jc w:val="left"/>
        <w:tblInd w:w="4972" w:type="dxa"/>
        <w:tblLayout w:type="fixed"/>
        <w:tblCellMar>
          <w:top w:w="0" w:type="dxa"/>
          <w:left w:w="108" w:type="dxa"/>
          <w:bottom w:w="0" w:type="dxa"/>
          <w:right w:w="108" w:type="dxa"/>
        </w:tblCellMar>
      </w:tblPr>
      <w:tblGrid>
        <w:gridCol w:w="510"/>
        <w:gridCol w:w="1860"/>
        <w:gridCol w:w="494"/>
        <w:gridCol w:w="1694"/>
      </w:tblGrid>
      <w:tr>
        <w:trPr/>
        <w:tc>
          <w:tcPr>
            <w:tcW w:w="510" w:type="dxa"/>
            <w:tcBorders>
              <w:top w:val="nil"/>
              <w:left w:val="nil"/>
              <w:bottom w:val="nil"/>
              <w:right w:val="nil"/>
            </w:tcBorders>
          </w:tcPr>
          <w:p>
            <w:pPr>
              <w:pStyle w:val="Normal"/>
              <w:widowControl w:val="false"/>
              <w:suppressAutoHyphens w:val="true"/>
              <w:spacing w:lineRule="auto" w:line="240" w:before="0" w:after="60"/>
              <w:ind w:left="-65" w:right="0" w:hanging="0"/>
              <w:jc w:val="right"/>
              <w:rPr>
                <w:rFonts w:ascii="Times New Roman" w:hAnsi="Times New Roman"/>
                <w:sz w:val="28"/>
              </w:rPr>
            </w:pPr>
            <w:r>
              <w:rPr>
                <w:rFonts w:ascii="Times New Roman" w:hAnsi="Times New Roman"/>
                <w:color w:val="000000"/>
                <w:spacing w:val="0"/>
                <w:kern w:val="0"/>
                <w:sz w:val="28"/>
                <w:szCs w:val="20"/>
              </w:rPr>
              <w:t>от</w:t>
            </w:r>
          </w:p>
        </w:tc>
        <w:tc>
          <w:tcPr>
            <w:tcW w:w="1860"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themeColor="background1"/>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EGDATESTAMP]</w:t>
            </w:r>
          </w:p>
        </w:tc>
        <w:tc>
          <w:tcPr>
            <w:tcW w:w="494"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sz w:val="28"/>
              </w:rPr>
            </w:pPr>
            <w:r>
              <w:rPr>
                <w:rFonts w:ascii="Times New Roman" w:hAnsi="Times New Roman"/>
                <w:color w:val="000000"/>
                <w:spacing w:val="0"/>
                <w:kern w:val="0"/>
                <w:sz w:val="28"/>
                <w:szCs w:val="20"/>
              </w:rPr>
              <w:t>№</w:t>
            </w:r>
          </w:p>
        </w:tc>
        <w:tc>
          <w:tcPr>
            <w:tcW w:w="1694" w:type="dxa"/>
            <w:tcBorders>
              <w:top w:val="nil"/>
              <w:left w:val="nil"/>
              <w:bottom w:val="nil"/>
              <w:right w:val="nil"/>
            </w:tcBorders>
          </w:tcPr>
          <w:p>
            <w:pPr>
              <w:pStyle w:val="Normal"/>
              <w:widowControl w:val="false"/>
              <w:suppressAutoHyphens w:val="true"/>
              <w:spacing w:lineRule="auto" w:line="240" w:before="0" w:after="60"/>
              <w:ind w:left="0" w:right="0" w:hanging="0"/>
              <w:jc w:val="right"/>
              <w:rPr>
                <w:rFonts w:ascii="Times New Roman" w:hAnsi="Times New Roman"/>
                <w:color w:val="FFFFFF" w:themeColor="background1"/>
                <w:sz w:val="28"/>
              </w:rPr>
            </w:pPr>
            <w:r>
              <w:rPr>
                <w:rFonts w:ascii="Times New Roman" w:hAnsi="Times New Roman"/>
                <w:color w:val="FFFFFF" w:themeColor="background1"/>
                <w:spacing w:val="0"/>
                <w:kern w:val="0"/>
                <w:sz w:val="28"/>
                <w:szCs w:val="20"/>
              </w:rPr>
              <w:t>[R</w:t>
            </w:r>
            <w:r>
              <w:rPr>
                <w:rFonts w:ascii="Times New Roman" w:hAnsi="Times New Roman"/>
                <w:color w:val="FFFFFF" w:themeColor="background1"/>
                <w:spacing w:val="0"/>
                <w:kern w:val="0"/>
                <w:sz w:val="16"/>
                <w:szCs w:val="20"/>
              </w:rPr>
              <w:t>EGNUMSTAMP]</w:t>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t>Изменения</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приложение к приказу Министерства имущественных и земельных отношений Камчатского края от 12.11.2020 № 179 «Об утверждении результатов определения кадастровой стоимости объектов капитального строительства, земельных участков категорий земель населенных пунктов,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расположенных на территории Камчатского края» (далее – Приложение)</w:t>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таблице Приложения:</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в графе «Кадастровая стоимость, руб.» строки 180670 цифры </w:t>
        <w:br/>
        <w:t>«745 049 704,10» заменить цифрами «758 811 147,29»;</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 в графе «Кадастровая стоимость, руб.» строки 182788 цифры </w:t>
        <w:br/>
        <w:t>«40 705 505,46» заменить цифрами «45 339 590,88»;</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3) в графе «Кадастровая стоимость, руб.» строки 189540 цифры </w:t>
        <w:br/>
        <w:t>«7 208 164,43» заменить цифрами «8 118 728,68 »;</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w:t>
      </w:r>
      <w:r>
        <w:rPr/>
        <w:t xml:space="preserve"> </w:t>
      </w:r>
      <w:r>
        <w:rPr>
          <w:rFonts w:eastAsia="Calibri" w:cs="Times New Roman" w:ascii="Times New Roman" w:hAnsi="Times New Roman"/>
          <w:sz w:val="28"/>
          <w:szCs w:val="28"/>
        </w:rPr>
        <w:t xml:space="preserve">в графе «Кадастровая стоимость, руб.» строки 193060 цифры </w:t>
        <w:br/>
        <w:t>«25 645 535,59» заменить цифрами «24 953 453,44»;</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5) в графе «Кадастровая стоимость, руб.» строки 193165 цифры </w:t>
        <w:br/>
        <w:t>«96 036 096,68» заменить цифрами «80 708 963,51»;</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6) в графе «Кадастровая стоимость, руб.» строки 196898 цифры </w:t>
        <w:br/>
        <w:t>«8 807 870,46» заменить цифрами «1 245 078,49»;</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7) в графе «Кадастровая стоимость, руб.» строки 206501 цифры </w:t>
        <w:br/>
        <w:t>«3 856 784,71» заменить цифрами «3 039 101,72»;</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8) в графе «Кадастровая стоимость, руб.» строки 206827 цифры </w:t>
        <w:br/>
        <w:t>«5 900 266,11» заменить цифрами «4 649 341,41»;</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9) в графе «Кадастровая стоимость, руб.» строки 207235 цифры </w:t>
        <w:br/>
        <w:t>«141 882 217,37» заменить цифрами «80 971 386,03»;</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10) в графе «Кадастровая стоимость, руб.» строки 207236 цифры </w:t>
        <w:br/>
        <w:t>«138 527 383,69» заменить цифрами «79 056 801,25»;</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11) в графе «Кадастровая стоимость, руб.» строки 208556 цифры </w:t>
        <w:br/>
        <w:t>«14 716 815,56» заменить цифрами «11 596 680,34»;</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12) в графе «Кадастровая стоимость, руб.» строки 208557 цифры </w:t>
        <w:br/>
        <w:t>«18 023 672,56» заменить цифрами «14 202 445,39»;</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13) в графе «Кадастровая стоимость, руб.» строки 208710 цифры </w:t>
        <w:br/>
        <w:t>«444 013 089,30» заменить цифрами «347 117 507,98»;</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14) в графе «Кадастровая стоимость, руб.» строки 208981 цифры </w:t>
        <w:br/>
        <w:t>«12 352 543,00» заменить цифрами «9 733 660,92»;</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15) в графе «Кадастровая стоимость, руб.» строки 209793 цифры </w:t>
        <w:br/>
        <w:t>«5 030 588,76» заменить цифрами «3 964 045,72»;</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16) в графе «Кадастровая стоимость, руб.» строки 209877 цифры </w:t>
        <w:br/>
        <w:t>«34 910 705,83 » заменить цифрами «27 292 252,70»;</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17) в графе «Кадастровая стоимость, руб.» строки 210187 цифры </w:t>
        <w:br/>
        <w:t>«5 343 047,69» заменить цифрами «4 210 259,74 »;</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18) в графе «Кадастровая стоимость, руб.» строки 210276 цифры </w:t>
        <w:br/>
        <w:t>«18 278 847,35» заменить цифрами «14 403 520,17»;</w:t>
      </w:r>
    </w:p>
    <w:p>
      <w:pPr>
        <w:pStyle w:val="Normal"/>
        <w:spacing w:lineRule="auto" w:line="240" w:before="0" w:after="0"/>
        <w:ind w:left="0" w:right="0"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19) в графе «Кадастровая стоимость, руб.» строки 210313 цифры </w:t>
        <w:br/>
        <w:t>«184 881 989,19» заменить цифрами «144 535 773,61».</w:t>
      </w:r>
    </w:p>
    <w:p>
      <w:pPr>
        <w:pStyle w:val="Normal"/>
        <w:widowControl/>
        <w:bidi w:val="0"/>
        <w:spacing w:lineRule="auto" w:line="264" w:before="0" w:after="160"/>
        <w:ind w:left="0" w:right="0" w:hanging="0"/>
        <w:jc w:val="left"/>
        <w:rPr/>
      </w:pPr>
      <w:r>
        <w:rPr/>
      </w:r>
    </w:p>
    <w:sectPr>
      <w:headerReference w:type="default" r:id="rId3"/>
      <w:type w:val="nextPage"/>
      <w:pgSz w:w="11906" w:h="16838"/>
      <w:pgMar w:left="1418" w:right="851" w:gutter="0" w:header="709" w:top="1134" w:footer="0" w:bottom="1134"/>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XO Thames">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7">
              <wp:simplePos x="0" y="0"/>
              <wp:positionH relativeFrom="margin">
                <wp:align>center</wp:align>
              </wp:positionH>
              <wp:positionV relativeFrom="paragraph">
                <wp:posOffset>635</wp:posOffset>
              </wp:positionV>
              <wp:extent cx="71755" cy="169545"/>
              <wp:effectExtent l="0" t="0" r="0" b="0"/>
              <wp:wrapSquare wrapText="bothSides"/>
              <wp:docPr id="2" name="Врезка1"/>
              <a:graphic xmlns:a="http://schemas.openxmlformats.org/drawingml/2006/main">
                <a:graphicData uri="http://schemas.microsoft.com/office/word/2010/wordprocessingShape">
                  <wps:wsp>
                    <wps:cNvSpPr/>
                    <wps:spPr>
                      <a:xfrm>
                        <a:off x="0" y="0"/>
                        <a:ext cx="71640" cy="169560"/>
                      </a:xfrm>
                      <a:prstGeom prst="rect">
                        <a:avLst/>
                      </a:prstGeom>
                      <a:noFill/>
                      <a:ln w="0">
                        <a:noFill/>
                      </a:ln>
                    </wps:spPr>
                    <wps:style>
                      <a:lnRef idx="0"/>
                      <a:fillRef idx="0"/>
                      <a:effectRef idx="0"/>
                      <a:fontRef idx="minor"/>
                    </wps:style>
                    <wps:txbx>
                      <w:txbxContent>
                        <w:p>
                          <w:pPr>
                            <w:pStyle w:val="Normal"/>
                            <w:spacing w:before="0" w:after="160"/>
                            <w:rPr/>
                          </w:pPr>
                          <w:r>
                            <w:rPr/>
                            <w:fldChar w:fldCharType="begin"/>
                          </w:r>
                          <w:r>
                            <w:rPr/>
                            <w:instrText xml:space="preserve"> PAGE </w:instrText>
                          </w:r>
                          <w:r>
                            <w:rPr/>
                            <w:fldChar w:fldCharType="separate"/>
                          </w:r>
                          <w:r>
                            <w:rPr/>
                            <w:t>4</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fillcolor="white" stroked="f" o:allowincell="f" style="position:absolute;margin-left:238.05pt;margin-top:0.05pt;width:5.6pt;height:13.3pt;mso-wrap-style:square;v-text-anchor:top;mso-position-horizontal:center;mso-position-horizontal-relative:margin">
              <v:fill o:detectmouseclick="t" type="solid" color2="black" opacity="0"/>
              <v:stroke color="#3465a4" joinstyle="round" endcap="flat"/>
              <v:textbox>
                <w:txbxContent>
                  <w:p>
                    <w:pPr>
                      <w:pStyle w:val="Normal"/>
                      <w:spacing w:before="0" w:after="160"/>
                      <w:rPr/>
                    </w:pPr>
                    <w:r>
                      <w:rPr/>
                      <w:fldChar w:fldCharType="begin"/>
                    </w:r>
                    <w:r>
                      <w:rPr/>
                      <w:instrText xml:space="preserve"> PAGE </w:instrText>
                    </w:r>
                    <w:r>
                      <w:rPr/>
                      <w:fldChar w:fldCharType="separate"/>
                    </w:r>
                    <w:r>
                      <w:rPr/>
                      <w:t>4</w:t>
                    </w:r>
                    <w:r>
                      <w:rPr/>
                      <w:fldChar w:fldCharType="end"/>
                    </w:r>
                  </w:p>
                </w:txbxContent>
              </v:textbox>
              <w10:wrap type="square"/>
            </v:rect>
          </w:pict>
        </mc:Fallback>
      </mc:AlternateConten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Unicode M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left="0" w:right="0" w:hanging="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1">
    <w:name w:val="Heading 1"/>
    <w:next w:val="Normal"/>
    <w:uiPriority w:val="9"/>
    <w:qFormat/>
    <w:pPr>
      <w:widowControl/>
      <w:suppressAutoHyphens w:val="true"/>
      <w:bidi w:val="0"/>
      <w:spacing w:lineRule="auto" w:line="264" w:before="120" w:after="120"/>
      <w:ind w:left="0" w:right="0" w:hanging="0"/>
      <w:jc w:val="both"/>
      <w:outlineLvl w:val="0"/>
    </w:pPr>
    <w:rPr>
      <w:rFonts w:ascii="XO Thames" w:hAnsi="XO Thames" w:eastAsia="NSimSun" w:cs="Arial Unicode MS"/>
      <w:b/>
      <w:color w:val="000000"/>
      <w:spacing w:val="0"/>
      <w:kern w:val="0"/>
      <w:sz w:val="32"/>
      <w:szCs w:val="20"/>
      <w:lang w:val="ru-RU" w:eastAsia="zh-CN" w:bidi="hi-IN"/>
    </w:rPr>
  </w:style>
  <w:style w:type="paragraph" w:styleId="2">
    <w:name w:val="Heading 2"/>
    <w:next w:val="Normal"/>
    <w:uiPriority w:val="9"/>
    <w:qFormat/>
    <w:pPr>
      <w:widowControl/>
      <w:suppressAutoHyphens w:val="true"/>
      <w:bidi w:val="0"/>
      <w:spacing w:lineRule="auto" w:line="264" w:before="120" w:after="120"/>
      <w:ind w:left="0" w:right="0" w:hanging="0"/>
      <w:jc w:val="both"/>
      <w:outlineLvl w:val="1"/>
    </w:pPr>
    <w:rPr>
      <w:rFonts w:ascii="XO Thames" w:hAnsi="XO Thames" w:eastAsia="NSimSun" w:cs="Arial Unicode MS"/>
      <w:b/>
      <w:color w:val="000000"/>
      <w:spacing w:val="0"/>
      <w:kern w:val="0"/>
      <w:sz w:val="28"/>
      <w:szCs w:val="20"/>
      <w:lang w:val="ru-RU" w:eastAsia="zh-CN" w:bidi="hi-IN"/>
    </w:rPr>
  </w:style>
  <w:style w:type="paragraph" w:styleId="3">
    <w:name w:val="Heading 3"/>
    <w:next w:val="Normal"/>
    <w:uiPriority w:val="9"/>
    <w:qFormat/>
    <w:pPr>
      <w:widowControl/>
      <w:suppressAutoHyphens w:val="true"/>
      <w:bidi w:val="0"/>
      <w:spacing w:lineRule="auto" w:line="264" w:before="120" w:after="120"/>
      <w:ind w:left="0" w:right="0" w:hanging="0"/>
      <w:jc w:val="both"/>
      <w:outlineLvl w:val="2"/>
    </w:pPr>
    <w:rPr>
      <w:rFonts w:ascii="XO Thames" w:hAnsi="XO Thames" w:eastAsia="NSimSun" w:cs="Arial Unicode MS"/>
      <w:b/>
      <w:color w:val="000000"/>
      <w:spacing w:val="0"/>
      <w:kern w:val="0"/>
      <w:sz w:val="26"/>
      <w:szCs w:val="20"/>
      <w:lang w:val="ru-RU" w:eastAsia="zh-CN" w:bidi="hi-IN"/>
    </w:rPr>
  </w:style>
  <w:style w:type="paragraph" w:styleId="4">
    <w:name w:val="Heading 4"/>
    <w:next w:val="Normal"/>
    <w:uiPriority w:val="9"/>
    <w:qFormat/>
    <w:pPr>
      <w:widowControl/>
      <w:suppressAutoHyphens w:val="true"/>
      <w:bidi w:val="0"/>
      <w:spacing w:lineRule="auto" w:line="264" w:before="120" w:after="120"/>
      <w:ind w:left="0" w:right="0" w:hanging="0"/>
      <w:jc w:val="both"/>
      <w:outlineLvl w:val="3"/>
    </w:pPr>
    <w:rPr>
      <w:rFonts w:ascii="XO Thames" w:hAnsi="XO Thames" w:eastAsia="NSimSun" w:cs="Arial Unicode MS"/>
      <w:b/>
      <w:color w:val="000000"/>
      <w:spacing w:val="0"/>
      <w:kern w:val="0"/>
      <w:sz w:val="24"/>
      <w:szCs w:val="20"/>
      <w:lang w:val="ru-RU" w:eastAsia="zh-CN" w:bidi="hi-IN"/>
    </w:rPr>
  </w:style>
  <w:style w:type="paragraph" w:styleId="5">
    <w:name w:val="Heading 5"/>
    <w:next w:val="Normal"/>
    <w:uiPriority w:val="9"/>
    <w:qFormat/>
    <w:pPr>
      <w:widowControl/>
      <w:suppressAutoHyphens w:val="true"/>
      <w:bidi w:val="0"/>
      <w:spacing w:lineRule="auto" w:line="264" w:before="120" w:after="120"/>
      <w:ind w:left="0" w:right="0" w:hanging="0"/>
      <w:jc w:val="both"/>
      <w:outlineLvl w:val="4"/>
    </w:pPr>
    <w:rPr>
      <w:rFonts w:ascii="XO Thames" w:hAnsi="XO Thames" w:eastAsia="NSimSun" w:cs="Arial Unicode MS"/>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PlainText">
    <w:name w:val="Plain Text"/>
    <w:link w:val="PlainText1"/>
    <w:qFormat/>
    <w:rPr>
      <w:rFonts w:ascii="Calibri" w:hAnsi="Calibri"/>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Endnote">
    <w:name w:val="Endnote"/>
    <w:link w:val="Endnote1"/>
    <w:qFormat/>
    <w:rPr>
      <w:rFonts w:ascii="XO Thames" w:hAnsi="XO Thames"/>
      <w:sz w:val="22"/>
    </w:rPr>
  </w:style>
  <w:style w:type="character" w:styleId="Heading3">
    <w:name w:val="Heading 3"/>
    <w:qFormat/>
    <w:rPr>
      <w:rFonts w:ascii="XO Thames" w:hAnsi="XO Thames"/>
      <w:b/>
      <w:sz w:val="26"/>
    </w:rPr>
  </w:style>
  <w:style w:type="character" w:styleId="BalloonText">
    <w:name w:val="Balloon Text"/>
    <w:link w:val="BalloonText1"/>
    <w:qFormat/>
    <w:rPr>
      <w:rFonts w:ascii="Segoe UI" w:hAnsi="Segoe UI"/>
      <w:sz w:val="18"/>
    </w:rPr>
  </w:style>
  <w:style w:type="character" w:styleId="Footer">
    <w:name w:val="Footer"/>
    <w:qFormat/>
    <w:rPr>
      <w:rFonts w:ascii="Times New Roman" w:hAnsi="Times New Roman"/>
      <w:sz w:val="28"/>
    </w:rPr>
  </w:style>
  <w:style w:type="character" w:styleId="DefaultParagraphFont">
    <w:name w:val="Default Paragraph Font"/>
    <w:link w:val="DefaultParagraphFont1"/>
    <w:qFormat/>
    <w:rPr/>
  </w:style>
  <w:style w:type="character" w:styleId="Contents3">
    <w:name w:val="Contents 3"/>
    <w:qFormat/>
    <w:rPr>
      <w:rFonts w:ascii="XO Thames" w:hAnsi="XO Thames"/>
      <w:sz w:val="28"/>
    </w:rPr>
  </w:style>
  <w:style w:type="character" w:styleId="Header">
    <w:name w:val="Header"/>
    <w:qFormat/>
    <w:rPr/>
  </w:style>
  <w:style w:type="character" w:styleId="Heading5">
    <w:name w:val="Heading 5"/>
    <w:qFormat/>
    <w:rPr>
      <w:rFonts w:ascii="XO Thames" w:hAnsi="XO Thames"/>
      <w:b/>
      <w:sz w:val="22"/>
    </w:rPr>
  </w:style>
  <w:style w:type="character" w:styleId="Heading1">
    <w:name w:val="Heading 1"/>
    <w:qFormat/>
    <w:rPr>
      <w:rFonts w:ascii="XO Thames" w:hAnsi="XO Thames"/>
      <w:b/>
      <w:sz w:val="32"/>
    </w:rPr>
  </w:style>
  <w:style w:type="character" w:styleId="-">
    <w:name w:val="Hyperlink"/>
    <w:basedOn w:val="DefaultParagraphFont"/>
    <w:rPr>
      <w:color w:val="0563C1" w:themeColor="hyperlink"/>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
    <w:name w:val="Subtitle"/>
    <w:qFormat/>
    <w:rPr>
      <w:rFonts w:ascii="XO Thames" w:hAnsi="XO Thames"/>
      <w:i/>
      <w:sz w:val="24"/>
    </w:rPr>
  </w:style>
  <w:style w:type="character" w:styleId="Title">
    <w:name w:val="Title"/>
    <w:qFormat/>
    <w:rPr>
      <w:rFonts w:ascii="XO Thames" w:hAnsi="XO Thames"/>
      <w:b/>
      <w:caps/>
      <w:sz w:val="40"/>
    </w:rPr>
  </w:style>
  <w:style w:type="character" w:styleId="Heading4">
    <w:name w:val="Heading 4"/>
    <w:qFormat/>
    <w:rPr>
      <w:rFonts w:ascii="XO Thames" w:hAnsi="XO Thames"/>
      <w:b/>
      <w:sz w:val="24"/>
    </w:rPr>
  </w:style>
  <w:style w:type="character" w:styleId="Heading2">
    <w:name w:val="Heading 2"/>
    <w:qFormat/>
    <w:rPr>
      <w:rFonts w:ascii="XO Thames" w:hAnsi="XO Thames"/>
      <w:b/>
      <w:sz w:val="28"/>
    </w:rPr>
  </w:style>
  <w:style w:type="paragraph" w:styleId="Style9">
    <w:name w:val="Заголовок"/>
    <w:basedOn w:val="Normal"/>
    <w:next w:val="Style10"/>
    <w:qFormat/>
    <w:pPr>
      <w:keepNext w:val="true"/>
      <w:spacing w:before="240" w:after="120"/>
    </w:pPr>
    <w:rPr>
      <w:rFonts w:ascii="Liberation Sans" w:hAnsi="Liberation Sans" w:eastAsia="Microsoft YaHei" w:cs="Arial Unicode M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Unicode MS"/>
    </w:rPr>
  </w:style>
  <w:style w:type="paragraph" w:styleId="Style12">
    <w:name w:val="Caption"/>
    <w:basedOn w:val="Normal"/>
    <w:qFormat/>
    <w:pPr>
      <w:suppressLineNumbers/>
      <w:spacing w:before="120" w:after="120"/>
    </w:pPr>
    <w:rPr>
      <w:rFonts w:cs="Arial Unicode MS"/>
      <w:i/>
      <w:iCs/>
      <w:sz w:val="24"/>
      <w:szCs w:val="24"/>
    </w:rPr>
  </w:style>
  <w:style w:type="paragraph" w:styleId="Style13">
    <w:name w:val="Указатель"/>
    <w:basedOn w:val="Normal"/>
    <w:qFormat/>
    <w:pPr>
      <w:suppressLineNumbers/>
    </w:pPr>
    <w:rPr>
      <w:rFonts w:cs="Arial Unicode MS"/>
    </w:rPr>
  </w:style>
  <w:style w:type="paragraph" w:styleId="21">
    <w:name w:val="TOC 2"/>
    <w:next w:val="Normal"/>
    <w:uiPriority w:val="39"/>
    <w:pPr>
      <w:widowControl/>
      <w:suppressAutoHyphens w:val="true"/>
      <w:bidi w:val="0"/>
      <w:spacing w:lineRule="auto" w:line="264" w:before="0" w:after="160"/>
      <w:ind w:left="200" w:right="0" w:hanging="0"/>
      <w:jc w:val="left"/>
    </w:pPr>
    <w:rPr>
      <w:rFonts w:ascii="XO Thames" w:hAnsi="XO Thames" w:eastAsia="NSimSun" w:cs="Arial Unicode MS"/>
      <w:color w:val="000000"/>
      <w:spacing w:val="0"/>
      <w:kern w:val="0"/>
      <w:sz w:val="28"/>
      <w:szCs w:val="20"/>
      <w:lang w:val="ru-RU" w:eastAsia="zh-CN" w:bidi="hi-IN"/>
    </w:rPr>
  </w:style>
  <w:style w:type="paragraph" w:styleId="PlainText1">
    <w:name w:val="Plain Text"/>
    <w:basedOn w:val="Normal"/>
    <w:link w:val="PlainText"/>
    <w:qFormat/>
    <w:pPr>
      <w:spacing w:lineRule="auto" w:line="240" w:before="0" w:after="0"/>
    </w:pPr>
    <w:rPr>
      <w:rFonts w:ascii="Calibri" w:hAnsi="Calibri"/>
    </w:rPr>
  </w:style>
  <w:style w:type="paragraph" w:styleId="41">
    <w:name w:val="TOC 4"/>
    <w:next w:val="Normal"/>
    <w:uiPriority w:val="39"/>
    <w:pPr>
      <w:widowControl/>
      <w:suppressAutoHyphens w:val="true"/>
      <w:bidi w:val="0"/>
      <w:spacing w:lineRule="auto" w:line="264" w:before="0" w:after="160"/>
      <w:ind w:left="600" w:right="0" w:hanging="0"/>
      <w:jc w:val="left"/>
    </w:pPr>
    <w:rPr>
      <w:rFonts w:ascii="XO Thames" w:hAnsi="XO Thames" w:eastAsia="NSimSun" w:cs="Arial Unicode MS"/>
      <w:color w:val="000000"/>
      <w:spacing w:val="0"/>
      <w:kern w:val="0"/>
      <w:sz w:val="28"/>
      <w:szCs w:val="20"/>
      <w:lang w:val="ru-RU" w:eastAsia="zh-CN" w:bidi="hi-IN"/>
    </w:rPr>
  </w:style>
  <w:style w:type="paragraph" w:styleId="6">
    <w:name w:val="TOC 6"/>
    <w:next w:val="Normal"/>
    <w:uiPriority w:val="39"/>
    <w:pPr>
      <w:widowControl/>
      <w:suppressAutoHyphens w:val="true"/>
      <w:bidi w:val="0"/>
      <w:spacing w:lineRule="auto" w:line="264" w:before="0" w:after="160"/>
      <w:ind w:left="1000" w:right="0" w:hanging="0"/>
      <w:jc w:val="left"/>
    </w:pPr>
    <w:rPr>
      <w:rFonts w:ascii="XO Thames" w:hAnsi="XO Thames" w:eastAsia="NSimSun" w:cs="Arial Unicode MS"/>
      <w:color w:val="000000"/>
      <w:spacing w:val="0"/>
      <w:kern w:val="0"/>
      <w:sz w:val="28"/>
      <w:szCs w:val="20"/>
      <w:lang w:val="ru-RU" w:eastAsia="zh-CN" w:bidi="hi-IN"/>
    </w:rPr>
  </w:style>
  <w:style w:type="paragraph" w:styleId="7">
    <w:name w:val="TOC 7"/>
    <w:next w:val="Normal"/>
    <w:uiPriority w:val="39"/>
    <w:pPr>
      <w:widowControl/>
      <w:suppressAutoHyphens w:val="true"/>
      <w:bidi w:val="0"/>
      <w:spacing w:lineRule="auto" w:line="264" w:before="0" w:after="160"/>
      <w:ind w:left="1200" w:right="0" w:hanging="0"/>
      <w:jc w:val="left"/>
    </w:pPr>
    <w:rPr>
      <w:rFonts w:ascii="XO Thames" w:hAnsi="XO Thames" w:eastAsia="NSimSun" w:cs="Arial Unicode MS"/>
      <w:color w:val="000000"/>
      <w:spacing w:val="0"/>
      <w:kern w:val="0"/>
      <w:sz w:val="28"/>
      <w:szCs w:val="20"/>
      <w:lang w:val="ru-RU" w:eastAsia="zh-CN" w:bidi="hi-IN"/>
    </w:rPr>
  </w:style>
  <w:style w:type="paragraph" w:styleId="Endnote1">
    <w:name w:val="Endnote"/>
    <w:link w:val="Endnote"/>
    <w:qFormat/>
    <w:pPr>
      <w:widowControl/>
      <w:suppressAutoHyphens w:val="true"/>
      <w:bidi w:val="0"/>
      <w:spacing w:lineRule="auto" w:line="264" w:before="0" w:after="160"/>
      <w:ind w:left="0" w:right="0" w:firstLine="851"/>
      <w:jc w:val="both"/>
    </w:pPr>
    <w:rPr>
      <w:rFonts w:ascii="XO Thames" w:hAnsi="XO Thames" w:eastAsia="NSimSun" w:cs="Arial Unicode MS"/>
      <w:color w:val="000000"/>
      <w:spacing w:val="0"/>
      <w:kern w:val="0"/>
      <w:sz w:val="22"/>
      <w:szCs w:val="20"/>
      <w:lang w:val="ru-RU" w:eastAsia="zh-CN" w:bidi="hi-IN"/>
    </w:rPr>
  </w:style>
  <w:style w:type="paragraph" w:styleId="BalloonText1">
    <w:name w:val="Balloon Text"/>
    <w:basedOn w:val="Normal"/>
    <w:link w:val="BalloonText"/>
    <w:qFormat/>
    <w:pPr>
      <w:spacing w:lineRule="auto" w:line="240" w:before="0" w:after="0"/>
    </w:pPr>
    <w:rPr>
      <w:rFonts w:ascii="Segoe UI" w:hAnsi="Segoe UI"/>
      <w:sz w:val="18"/>
    </w:rPr>
  </w:style>
  <w:style w:type="paragraph" w:styleId="Style14">
    <w:name w:val="Колонтитул"/>
    <w:qFormat/>
    <w:pPr>
      <w:widowControl/>
      <w:suppressAutoHyphens w:val="true"/>
      <w:bidi w:val="0"/>
      <w:spacing w:lineRule="auto" w:line="240" w:before="0" w:after="160"/>
      <w:ind w:left="0" w:right="0" w:hanging="0"/>
      <w:jc w:val="both"/>
    </w:pPr>
    <w:rPr>
      <w:rFonts w:ascii="XO Thames" w:hAnsi="XO Thames" w:eastAsia="NSimSun" w:cs="Arial Unicode MS"/>
      <w:color w:val="000000"/>
      <w:spacing w:val="0"/>
      <w:kern w:val="0"/>
      <w:sz w:val="20"/>
      <w:szCs w:val="20"/>
      <w:lang w:val="ru-RU" w:eastAsia="zh-CN" w:bidi="hi-IN"/>
    </w:rPr>
  </w:style>
  <w:style w:type="paragraph" w:styleId="Style15">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DefaultParagraphFont1">
    <w:name w:val="Default Paragraph Font"/>
    <w:link w:val="DefaultParagraphFont"/>
    <w:qFormat/>
    <w:pPr>
      <w:widowControl/>
      <w:suppressAutoHyphens w:val="true"/>
      <w:bidi w:val="0"/>
      <w:spacing w:lineRule="auto" w:line="264" w:before="0" w:after="160"/>
      <w:ind w:left="0" w:right="0" w:hanging="0"/>
      <w:jc w:val="left"/>
    </w:pPr>
    <w:rPr>
      <w:rFonts w:ascii="Calibri" w:hAnsi="Calibri" w:eastAsia="NSimSun" w:cs="Arial Unicode MS" w:asciiTheme="minorAscii" w:hAnsiTheme="minorHAnsi"/>
      <w:color w:val="000000"/>
      <w:spacing w:val="0"/>
      <w:kern w:val="0"/>
      <w:sz w:val="22"/>
      <w:szCs w:val="20"/>
      <w:lang w:val="ru-RU" w:eastAsia="zh-CN" w:bidi="hi-IN"/>
    </w:rPr>
  </w:style>
  <w:style w:type="paragraph" w:styleId="31">
    <w:name w:val="TOC 3"/>
    <w:next w:val="Normal"/>
    <w:uiPriority w:val="39"/>
    <w:pPr>
      <w:widowControl/>
      <w:suppressAutoHyphens w:val="true"/>
      <w:bidi w:val="0"/>
      <w:spacing w:lineRule="auto" w:line="264" w:before="0" w:after="160"/>
      <w:ind w:left="400" w:right="0" w:hanging="0"/>
      <w:jc w:val="left"/>
    </w:pPr>
    <w:rPr>
      <w:rFonts w:ascii="XO Thames" w:hAnsi="XO Thames" w:eastAsia="NSimSun" w:cs="Arial Unicode MS"/>
      <w:color w:val="000000"/>
      <w:spacing w:val="0"/>
      <w:kern w:val="0"/>
      <w:sz w:val="28"/>
      <w:szCs w:val="20"/>
      <w:lang w:val="ru-RU" w:eastAsia="zh-CN" w:bidi="hi-IN"/>
    </w:rPr>
  </w:style>
  <w:style w:type="paragraph" w:styleId="Style16">
    <w:name w:val="Header"/>
    <w:basedOn w:val="Normal"/>
    <w:pPr>
      <w:tabs>
        <w:tab w:val="clear" w:pos="708"/>
        <w:tab w:val="center" w:pos="4677" w:leader="none"/>
        <w:tab w:val="right" w:pos="9355" w:leader="none"/>
      </w:tabs>
      <w:spacing w:lineRule="auto" w:line="240" w:before="0" w:after="0"/>
    </w:pPr>
    <w:rPr/>
  </w:style>
  <w:style w:type="paragraph" w:styleId="Internetlink">
    <w:name w:val="Internet link"/>
    <w:basedOn w:val="DefaultParagraphFont1"/>
    <w:qFormat/>
    <w:pPr/>
    <w:rPr>
      <w:color w:val="0563C1" w:themeColor="hyperlink"/>
      <w:u w:val="single"/>
    </w:rPr>
  </w:style>
  <w:style w:type="paragraph" w:styleId="Footnote1">
    <w:name w:val="Footnote"/>
    <w:link w:val="Footnote"/>
    <w:qFormat/>
    <w:pPr>
      <w:widowControl/>
      <w:suppressAutoHyphens w:val="true"/>
      <w:bidi w:val="0"/>
      <w:spacing w:lineRule="auto" w:line="264" w:before="0" w:after="160"/>
      <w:ind w:left="0" w:right="0" w:firstLine="851"/>
      <w:jc w:val="both"/>
    </w:pPr>
    <w:rPr>
      <w:rFonts w:ascii="XO Thames" w:hAnsi="XO Thames" w:eastAsia="NSimSun" w:cs="Arial Unicode MS"/>
      <w:color w:val="000000"/>
      <w:spacing w:val="0"/>
      <w:kern w:val="0"/>
      <w:sz w:val="22"/>
      <w:szCs w:val="20"/>
      <w:lang w:val="ru-RU" w:eastAsia="zh-CN" w:bidi="hi-IN"/>
    </w:rPr>
  </w:style>
  <w:style w:type="paragraph" w:styleId="11">
    <w:name w:val="TOC 1"/>
    <w:next w:val="Normal"/>
    <w:uiPriority w:val="39"/>
    <w:pPr>
      <w:widowControl/>
      <w:suppressAutoHyphens w:val="true"/>
      <w:bidi w:val="0"/>
      <w:spacing w:lineRule="auto" w:line="264" w:before="0" w:after="160"/>
      <w:ind w:left="0" w:right="0" w:hanging="0"/>
      <w:jc w:val="left"/>
    </w:pPr>
    <w:rPr>
      <w:rFonts w:ascii="XO Thames" w:hAnsi="XO Thames" w:eastAsia="NSimSun" w:cs="Arial Unicode MS"/>
      <w:b/>
      <w:color w:val="000000"/>
      <w:spacing w:val="0"/>
      <w:kern w:val="0"/>
      <w:sz w:val="28"/>
      <w:szCs w:val="20"/>
      <w:lang w:val="ru-RU" w:eastAsia="zh-CN" w:bidi="hi-IN"/>
    </w:rPr>
  </w:style>
  <w:style w:type="paragraph" w:styleId="9">
    <w:name w:val="TOC 9"/>
    <w:next w:val="Normal"/>
    <w:uiPriority w:val="39"/>
    <w:pPr>
      <w:widowControl/>
      <w:suppressAutoHyphens w:val="true"/>
      <w:bidi w:val="0"/>
      <w:spacing w:lineRule="auto" w:line="264" w:before="0" w:after="160"/>
      <w:ind w:left="1600" w:right="0" w:hanging="0"/>
      <w:jc w:val="left"/>
    </w:pPr>
    <w:rPr>
      <w:rFonts w:ascii="XO Thames" w:hAnsi="XO Thames" w:eastAsia="NSimSun" w:cs="Arial Unicode MS"/>
      <w:color w:val="000000"/>
      <w:spacing w:val="0"/>
      <w:kern w:val="0"/>
      <w:sz w:val="28"/>
      <w:szCs w:val="20"/>
      <w:lang w:val="ru-RU" w:eastAsia="zh-CN" w:bidi="hi-IN"/>
    </w:rPr>
  </w:style>
  <w:style w:type="paragraph" w:styleId="8">
    <w:name w:val="TOC 8"/>
    <w:next w:val="Normal"/>
    <w:uiPriority w:val="39"/>
    <w:pPr>
      <w:widowControl/>
      <w:suppressAutoHyphens w:val="true"/>
      <w:bidi w:val="0"/>
      <w:spacing w:lineRule="auto" w:line="264" w:before="0" w:after="160"/>
      <w:ind w:left="1400" w:right="0" w:hanging="0"/>
      <w:jc w:val="left"/>
    </w:pPr>
    <w:rPr>
      <w:rFonts w:ascii="XO Thames" w:hAnsi="XO Thames" w:eastAsia="NSimSun" w:cs="Arial Unicode MS"/>
      <w:color w:val="000000"/>
      <w:spacing w:val="0"/>
      <w:kern w:val="0"/>
      <w:sz w:val="28"/>
      <w:szCs w:val="20"/>
      <w:lang w:val="ru-RU" w:eastAsia="zh-CN" w:bidi="hi-IN"/>
    </w:rPr>
  </w:style>
  <w:style w:type="paragraph" w:styleId="51">
    <w:name w:val="TOC 5"/>
    <w:next w:val="Normal"/>
    <w:uiPriority w:val="39"/>
    <w:pPr>
      <w:widowControl/>
      <w:suppressAutoHyphens w:val="true"/>
      <w:bidi w:val="0"/>
      <w:spacing w:lineRule="auto" w:line="264" w:before="0" w:after="160"/>
      <w:ind w:left="800" w:right="0" w:hanging="0"/>
      <w:jc w:val="left"/>
    </w:pPr>
    <w:rPr>
      <w:rFonts w:ascii="XO Thames" w:hAnsi="XO Thames" w:eastAsia="NSimSun" w:cs="Arial Unicode MS"/>
      <w:color w:val="000000"/>
      <w:spacing w:val="0"/>
      <w:kern w:val="0"/>
      <w:sz w:val="28"/>
      <w:szCs w:val="20"/>
      <w:lang w:val="ru-RU" w:eastAsia="zh-CN" w:bidi="hi-IN"/>
    </w:rPr>
  </w:style>
  <w:style w:type="paragraph" w:styleId="Style17">
    <w:name w:val="Subtitle"/>
    <w:next w:val="Normal"/>
    <w:uiPriority w:val="11"/>
    <w:qFormat/>
    <w:pPr>
      <w:widowControl/>
      <w:suppressAutoHyphens w:val="true"/>
      <w:bidi w:val="0"/>
      <w:spacing w:lineRule="auto" w:line="264" w:before="0" w:after="160"/>
      <w:ind w:left="0" w:right="0" w:hanging="0"/>
      <w:jc w:val="both"/>
    </w:pPr>
    <w:rPr>
      <w:rFonts w:ascii="XO Thames" w:hAnsi="XO Thames" w:eastAsia="NSimSun" w:cs="Arial Unicode MS"/>
      <w:i/>
      <w:color w:val="000000"/>
      <w:spacing w:val="0"/>
      <w:kern w:val="0"/>
      <w:sz w:val="24"/>
      <w:szCs w:val="20"/>
      <w:lang w:val="ru-RU" w:eastAsia="zh-CN" w:bidi="hi-IN"/>
    </w:rPr>
  </w:style>
  <w:style w:type="paragraph" w:styleId="Style18">
    <w:name w:val="Title"/>
    <w:next w:val="Normal"/>
    <w:uiPriority w:val="10"/>
    <w:qFormat/>
    <w:pPr>
      <w:widowControl/>
      <w:suppressAutoHyphens w:val="true"/>
      <w:bidi w:val="0"/>
      <w:spacing w:lineRule="auto" w:line="264" w:before="567" w:after="567"/>
      <w:ind w:left="0" w:right="0" w:hanging="0"/>
      <w:jc w:val="center"/>
    </w:pPr>
    <w:rPr>
      <w:rFonts w:ascii="XO Thames" w:hAnsi="XO Thames" w:eastAsia="NSimSun" w:cs="Arial Unicode MS"/>
      <w:b/>
      <w:caps/>
      <w:color w:val="000000"/>
      <w:spacing w:val="0"/>
      <w:kern w:val="0"/>
      <w:sz w:val="40"/>
      <w:szCs w:val="20"/>
      <w:lang w:val="ru-RU" w:eastAsia="zh-CN" w:bidi="hi-IN"/>
    </w:rPr>
  </w:style>
  <w:style w:type="paragraph" w:styleId="Style19">
    <w:name w:val="Содержимое врезки"/>
    <w:basedOn w:val="Normal"/>
    <w:qFormat/>
    <w:pPr/>
    <w:rPr/>
  </w:style>
  <w:style w:type="table" w:default="1" w:styleId="Style_2">
    <w:name w:val="Normal Table"/>
    <w:tblPr>
      <w:tblCellMar>
        <w:top w:w="0" w:type="dxa"/>
        <w:left w:w="108" w:type="dxa"/>
        <w:bottom w:w="0" w:type="dxa"/>
        <w:right w:w="108" w:type="dxa"/>
      </w:tblCellMar>
    </w:tblPr>
  </w:style>
  <w:style w:type="table" w:styleId="Style_29">
    <w:name w:val="Сетка таблицы1"/>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
    <w:name w:val="Table Grid"/>
    <w:basedOn w:val="Style_2"/>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30">
    <w:name w:val="Сетка таблицы2"/>
    <w:basedOn w:val="Style_2"/>
    <w:pPr>
      <w:spacing w:after="0" w:line="240" w:lineRule="auto"/>
    </w:pPr>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LibreOffice/7.5.3.2$Windows_X86_64 LibreOffice_project/9f56dff12ba03b9acd7730a5a481eea045e468f3</Application>
  <AppVersion>15.0000</AppVersion>
  <Pages>4</Pages>
  <Words>710</Words>
  <Characters>4618</Characters>
  <CharactersWithSpaces>5304</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2023-12-20T16:41:02Z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