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342FA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342FA9">
              <w:rPr>
                <w:bCs/>
                <w:szCs w:val="28"/>
              </w:rPr>
              <w:t xml:space="preserve">сельским поселением «село </w:t>
            </w:r>
            <w:proofErr w:type="gramStart"/>
            <w:r w:rsidR="00342FA9">
              <w:rPr>
                <w:bCs/>
                <w:szCs w:val="28"/>
              </w:rPr>
              <w:t>Лесная</w:t>
            </w:r>
            <w:proofErr w:type="gramEnd"/>
            <w:r w:rsidR="00342FA9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и </w:t>
            </w:r>
            <w:proofErr w:type="spellStart"/>
            <w:r w:rsidR="00342FA9">
              <w:rPr>
                <w:bCs/>
                <w:szCs w:val="28"/>
              </w:rPr>
              <w:t>Тигильским</w:t>
            </w:r>
            <w:proofErr w:type="spellEnd"/>
            <w:r w:rsidR="00342FA9">
              <w:rPr>
                <w:bCs/>
                <w:szCs w:val="28"/>
              </w:rPr>
              <w:t xml:space="preserve"> муниципальным районом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Утвердить перечень имущества, передаваемого </w:t>
      </w:r>
      <w:r w:rsidR="00342FA9">
        <w:rPr>
          <w:bCs/>
          <w:szCs w:val="28"/>
        </w:rPr>
        <w:t>сельским поселением «село Лесная»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proofErr w:type="spellStart"/>
      <w:r w:rsidR="00342FA9">
        <w:rPr>
          <w:bCs/>
          <w:szCs w:val="28"/>
        </w:rPr>
        <w:t>Тигильского</w:t>
      </w:r>
      <w:proofErr w:type="spellEnd"/>
      <w:r w:rsidR="00342FA9">
        <w:rPr>
          <w:bCs/>
          <w:szCs w:val="28"/>
        </w:rPr>
        <w:t xml:space="preserve"> муниципального района</w:t>
      </w:r>
      <w:r w:rsidRPr="00831938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  <w:proofErr w:type="gramEnd"/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342FA9">
        <w:rPr>
          <w:bCs/>
          <w:szCs w:val="28"/>
        </w:rPr>
        <w:t>Тигильскому</w:t>
      </w:r>
      <w:proofErr w:type="spellEnd"/>
      <w:r w:rsidR="00342FA9">
        <w:rPr>
          <w:bCs/>
          <w:szCs w:val="28"/>
        </w:rPr>
        <w:t xml:space="preserve"> муниципальному району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proofErr w:type="spellStart"/>
      <w:r w:rsidR="00342FA9">
        <w:rPr>
          <w:bCs/>
          <w:szCs w:val="28"/>
        </w:rPr>
        <w:t>Тигильского</w:t>
      </w:r>
      <w:proofErr w:type="spellEnd"/>
      <w:r w:rsidR="00342FA9">
        <w:rPr>
          <w:bCs/>
          <w:szCs w:val="28"/>
        </w:rPr>
        <w:t xml:space="preserve"> муниципального района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gramStart"/>
      <w:r w:rsidRPr="001C7287">
        <w:rPr>
          <w:szCs w:val="28"/>
        </w:rPr>
        <w:t xml:space="preserve">имущества, передаваемого </w:t>
      </w:r>
      <w:r w:rsidR="00342FA9">
        <w:rPr>
          <w:bCs/>
          <w:szCs w:val="28"/>
        </w:rPr>
        <w:t>сельским поселением «село Лесная»</w:t>
      </w:r>
      <w:r w:rsidRPr="001C7287">
        <w:rPr>
          <w:szCs w:val="28"/>
        </w:rPr>
        <w:t xml:space="preserve"> в муниципальную собственность </w:t>
      </w:r>
      <w:proofErr w:type="gramEnd"/>
    </w:p>
    <w:p w:rsidR="00E67BD0" w:rsidRPr="001C7287" w:rsidRDefault="00342FA9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spellStart"/>
      <w:r>
        <w:rPr>
          <w:bCs/>
          <w:szCs w:val="28"/>
        </w:rPr>
        <w:t>Тигильского</w:t>
      </w:r>
      <w:proofErr w:type="spellEnd"/>
      <w:r>
        <w:rPr>
          <w:bCs/>
          <w:szCs w:val="28"/>
        </w:rPr>
        <w:t xml:space="preserve"> муниципального района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054118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342FA9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054118" w:rsidP="00342FA9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r w:rsidR="00342FA9">
              <w:rPr>
                <w:sz w:val="24"/>
              </w:rPr>
              <w:t>Тигильский</w:t>
            </w:r>
            <w:r>
              <w:rPr>
                <w:sz w:val="24"/>
              </w:rPr>
              <w:t xml:space="preserve"> район, с. </w:t>
            </w:r>
            <w:r w:rsidR="00342FA9">
              <w:rPr>
                <w:sz w:val="24"/>
              </w:rPr>
              <w:t>Лесная</w:t>
            </w:r>
            <w:r>
              <w:rPr>
                <w:sz w:val="24"/>
              </w:rPr>
              <w:t xml:space="preserve">, ул. </w:t>
            </w:r>
            <w:r w:rsidR="00342FA9">
              <w:rPr>
                <w:sz w:val="24"/>
              </w:rPr>
              <w:t>Советская</w:t>
            </w:r>
            <w:r>
              <w:rPr>
                <w:sz w:val="24"/>
              </w:rPr>
              <w:t xml:space="preserve">, д. </w:t>
            </w:r>
            <w:r w:rsidR="00342FA9">
              <w:rPr>
                <w:sz w:val="24"/>
              </w:rPr>
              <w:t>7</w:t>
            </w:r>
            <w:r w:rsidR="007B0A91">
              <w:rPr>
                <w:sz w:val="24"/>
              </w:rPr>
              <w:t xml:space="preserve">, кв. </w:t>
            </w:r>
            <w:r w:rsidR="00342FA9">
              <w:rPr>
                <w:sz w:val="24"/>
              </w:rPr>
              <w:t>4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342FA9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82</w:t>
            </w:r>
            <w:r w:rsidR="00745F9C">
              <w:rPr>
                <w:sz w:val="24"/>
              </w:rPr>
              <w:t>:0</w:t>
            </w:r>
            <w:r>
              <w:rPr>
                <w:sz w:val="24"/>
              </w:rPr>
              <w:t>1</w:t>
            </w:r>
            <w:r w:rsidR="00745F9C">
              <w:rPr>
                <w:sz w:val="24"/>
              </w:rPr>
              <w:t>:00</w:t>
            </w:r>
            <w:r w:rsidR="006360DB">
              <w:rPr>
                <w:sz w:val="24"/>
              </w:rPr>
              <w:t>0</w:t>
            </w:r>
            <w:r w:rsidR="00745F9C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745F9C">
              <w:rPr>
                <w:sz w:val="24"/>
              </w:rPr>
              <w:t>:</w:t>
            </w:r>
            <w:r>
              <w:rPr>
                <w:sz w:val="24"/>
              </w:rPr>
              <w:t>142</w:t>
            </w:r>
            <w:r w:rsidR="00745F9C">
              <w:rPr>
                <w:sz w:val="24"/>
              </w:rPr>
              <w:t>,</w:t>
            </w:r>
            <w:r w:rsidR="00054118">
              <w:rPr>
                <w:sz w:val="24"/>
              </w:rPr>
              <w:t xml:space="preserve"> площадь </w:t>
            </w:r>
            <w:r>
              <w:rPr>
                <w:sz w:val="24"/>
              </w:rPr>
              <w:t>33,0</w:t>
            </w:r>
            <w:r w:rsidR="00745F9C">
              <w:rPr>
                <w:sz w:val="24"/>
              </w:rPr>
              <w:t xml:space="preserve"> </w:t>
            </w:r>
            <w:proofErr w:type="spellStart"/>
            <w:r w:rsidR="00745F9C">
              <w:rPr>
                <w:sz w:val="24"/>
              </w:rPr>
              <w:t>кв.м</w:t>
            </w:r>
            <w:proofErr w:type="spellEnd"/>
            <w:r w:rsidR="00745F9C"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982C74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982C74">
              <w:rPr>
                <w:sz w:val="24"/>
              </w:rPr>
              <w:t>2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DF" w:rsidRDefault="003958DF" w:rsidP="00342D13">
      <w:r>
        <w:separator/>
      </w:r>
    </w:p>
  </w:endnote>
  <w:endnote w:type="continuationSeparator" w:id="0">
    <w:p w:rsidR="003958DF" w:rsidRDefault="003958D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DF" w:rsidRDefault="003958DF" w:rsidP="00342D13">
      <w:r>
        <w:separator/>
      </w:r>
    </w:p>
  </w:footnote>
  <w:footnote w:type="continuationSeparator" w:id="0">
    <w:p w:rsidR="003958DF" w:rsidRDefault="003958D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42FA9"/>
    <w:rsid w:val="00362299"/>
    <w:rsid w:val="003832CF"/>
    <w:rsid w:val="003926A3"/>
    <w:rsid w:val="003958DF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82C74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11B1"/>
    <w:rsid w:val="00EB3439"/>
    <w:rsid w:val="00EE0DFD"/>
    <w:rsid w:val="00EE60C2"/>
    <w:rsid w:val="00EE6F1E"/>
    <w:rsid w:val="00F30AF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C7E2-3992-40E4-B936-3DE4D405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2435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Слугина Юлия Александровна</cp:lastModifiedBy>
  <cp:revision>2</cp:revision>
  <cp:lastPrinted>2020-07-07T23:48:00Z</cp:lastPrinted>
  <dcterms:created xsi:type="dcterms:W3CDTF">2020-07-17T00:11:00Z</dcterms:created>
  <dcterms:modified xsi:type="dcterms:W3CDTF">2020-07-17T00:11:00Z</dcterms:modified>
</cp:coreProperties>
</file>